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image020" recolor="t" type="frame"/>
    </v:background>
  </w:background>
  <w:body>
    <w:p w:rsidR="00012E0E" w:rsidRPr="00F361D2" w:rsidRDefault="00F361D2" w:rsidP="00F361D2">
      <w:pPr>
        <w:tabs>
          <w:tab w:val="left" w:pos="864"/>
        </w:tabs>
        <w:jc w:val="center"/>
        <w:rPr>
          <w:b/>
          <w:sz w:val="28"/>
          <w:szCs w:val="28"/>
        </w:rPr>
      </w:pPr>
      <w:r w:rsidRPr="00F361D2">
        <w:rPr>
          <w:rFonts w:hint="eastAsia"/>
          <w:b/>
          <w:sz w:val="28"/>
          <w:szCs w:val="28"/>
        </w:rPr>
        <w:t>ＥＣＳ</w:t>
      </w:r>
      <w:r w:rsidR="005E7D43" w:rsidRPr="00F361D2">
        <w:rPr>
          <w:rFonts w:hint="eastAsia"/>
          <w:b/>
          <w:sz w:val="28"/>
          <w:szCs w:val="28"/>
        </w:rPr>
        <w:t>／</w:t>
      </w:r>
      <w:r w:rsidR="00CF5B7C" w:rsidRPr="00F361D2">
        <w:rPr>
          <w:rFonts w:hint="eastAsia"/>
          <w:b/>
          <w:sz w:val="28"/>
          <w:szCs w:val="28"/>
        </w:rPr>
        <w:t>ＩＴＣ</w:t>
      </w:r>
      <w:r w:rsidR="005D5BE4" w:rsidRPr="00F361D2">
        <w:rPr>
          <w:rFonts w:hint="eastAsia"/>
          <w:b/>
          <w:sz w:val="28"/>
          <w:szCs w:val="28"/>
        </w:rPr>
        <w:t>企業様募集のご案内</w:t>
      </w:r>
    </w:p>
    <w:p w:rsidR="00055392" w:rsidRPr="00997BEB" w:rsidRDefault="00055392" w:rsidP="00055392">
      <w:pPr>
        <w:tabs>
          <w:tab w:val="left" w:pos="864"/>
        </w:tabs>
        <w:rPr>
          <w:sz w:val="24"/>
          <w:szCs w:val="24"/>
        </w:rPr>
      </w:pPr>
    </w:p>
    <w:p w:rsidR="00866A29" w:rsidRDefault="00440D29" w:rsidP="00866A29">
      <w:pPr>
        <w:rPr>
          <w:rFonts w:asciiTheme="minorEastAsia" w:hAnsiTheme="minorEastAsia"/>
          <w:sz w:val="24"/>
          <w:szCs w:val="24"/>
        </w:rPr>
      </w:pPr>
      <w:r w:rsidRPr="00007910">
        <w:rPr>
          <w:noProof/>
          <w:color w:val="C45911" w:themeColor="accent2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4EC8A9" wp14:editId="5E74EAA9">
                <wp:simplePos x="0" y="0"/>
                <wp:positionH relativeFrom="column">
                  <wp:posOffset>-340995</wp:posOffset>
                </wp:positionH>
                <wp:positionV relativeFrom="paragraph">
                  <wp:posOffset>1069975</wp:posOffset>
                </wp:positionV>
                <wp:extent cx="5989320" cy="1584325"/>
                <wp:effectExtent l="0" t="0" r="11430" b="15875"/>
                <wp:wrapTopAndBottom/>
                <wp:docPr id="242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1584325"/>
                          <a:chOff x="0" y="111326"/>
                          <a:chExt cx="5989320" cy="1358179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111326"/>
                            <a:ext cx="5989320" cy="1358179"/>
                            <a:chOff x="0" y="111326"/>
                            <a:chExt cx="5989320" cy="1358179"/>
                          </a:xfrm>
                        </wpg:grpSpPr>
                        <wps:wsp>
                          <wps:cNvPr id="6" name="角丸四角形 6"/>
                          <wps:cNvSpPr/>
                          <wps:spPr>
                            <a:xfrm>
                              <a:off x="0" y="1065645"/>
                              <a:ext cx="275844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0D29" w:rsidRDefault="00440D29" w:rsidP="00440D2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="ＭＳ 明朝" w:hAnsi="Century" w:cs="Times New Roman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∑</w:t>
                                </w:r>
                                <w:r>
                                  <w:rPr>
                                    <w:rFonts w:asciiTheme="minorHAnsi" w:eastAsia="ＭＳ 明朝" w:hAnsi="Century" w:cs="Times New Roman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本体価額　売上げ／消費税申告・納付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角丸四角形 7"/>
                          <wps:cNvSpPr/>
                          <wps:spPr>
                            <a:xfrm>
                              <a:off x="3444240" y="1065147"/>
                              <a:ext cx="25450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0D29" w:rsidRDefault="00440D29" w:rsidP="00440D2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="ＭＳ 明朝" w:hAnsi="Century" w:cs="Times New Roman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∑</w:t>
                                </w:r>
                                <w:r>
                                  <w:rPr>
                                    <w:rFonts w:asciiTheme="minorHAnsi" w:eastAsia="ＭＳ 明朝" w:hAnsi="Century" w:cs="Times New Roman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５％拠出金</w:t>
                                </w:r>
                                <w:r>
                                  <w:rPr>
                                    <w:rFonts w:asciiTheme="minorHAnsi" w:eastAsia="ＭＳ 明朝" w:hAnsi="Century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／</w:t>
                                </w:r>
                                <w:r>
                                  <w:rPr>
                                    <w:rFonts w:asciiTheme="minorHAnsi" w:eastAsia="ＭＳ 明朝" w:hAnsi="ＭＳ 明朝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コミュニティに還流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角丸四角形 8"/>
                          <wps:cNvSpPr/>
                          <wps:spPr>
                            <a:xfrm>
                              <a:off x="1753949" y="111326"/>
                              <a:ext cx="2607270" cy="5813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0D29" w:rsidRDefault="00440D29" w:rsidP="00440D2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="ＭＳ 明朝" w:hAnsi="ＭＳ 明朝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平成２６年４月以前の</w:t>
                                </w:r>
                                <w:r>
                                  <w:rPr>
                                    <w:rFonts w:asciiTheme="minorHAnsi" w:eastAsia="ＭＳ 明朝" w:hAnsi="ＭＳ 明朝" w:cs="Times New Roman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状態</w:t>
                                </w:r>
                                <w:r>
                                  <w:rPr>
                                    <w:rFonts w:asciiTheme="minorHAnsi" w:eastAsia="ＭＳ 明朝" w:hAnsi="ＭＳ 明朝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に戻す</w:t>
                                </w:r>
                              </w:p>
                              <w:p w:rsidR="00440D29" w:rsidRDefault="00440D29" w:rsidP="00440D2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="ＭＳ 明朝" w:hAnsi="ＭＳ 明朝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新価格表示（本体価格＋５％拠出金）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下矢印 9"/>
                          <wps:cNvSpPr/>
                          <wps:spPr>
                            <a:xfrm rot="2333434">
                              <a:off x="1790700" y="753225"/>
                              <a:ext cx="320040" cy="25969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下矢印 10"/>
                          <wps:cNvSpPr/>
                          <wps:spPr>
                            <a:xfrm rot="19205109">
                              <a:off x="4117724" y="745528"/>
                              <a:ext cx="320040" cy="30224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テキスト ボックス 244"/>
                        <wps:cNvSpPr txBox="1"/>
                        <wps:spPr>
                          <a:xfrm>
                            <a:off x="2740122" y="769697"/>
                            <a:ext cx="808181" cy="26169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0D29" w:rsidRPr="00007910" w:rsidRDefault="00440D29" w:rsidP="00440D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007910"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color w:val="000000" w:themeColor="dark1"/>
                                  <w:sz w:val="22"/>
                                  <w:szCs w:val="22"/>
                                </w:rPr>
                                <w:t>現金取引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EC8A9" id="グループ化 241" o:spid="_x0000_s1026" style="position:absolute;left:0;text-align:left;margin-left:-26.85pt;margin-top:84.25pt;width:471.6pt;height:124.75pt;z-index:251659264;mso-width-relative:margin;mso-height-relative:margin" coordorigin=",1113" coordsize="59893,1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">
                <v:group id="グループ化 2" o:spid="_x0000_s1027" style="position:absolute;top:1113;width:59893;height:13582" coordorigin=",1113" coordsize="59893,13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角丸四角形 6" o:spid="_x0000_s1028" style="position:absolute;top:10656;width:27584;height:40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fDcEA&#10;AADaAAAADwAAAGRycy9kb3ducmV2LnhtbESPzYvCMBTE7wv+D+EJXhZNFaxSjSJ+gFe/Dt4ezbMt&#10;Ji+liVr3r98IC3scZuY3zHzZWiOe1PjKsYLhIAFBnDtdcaHgfNr1pyB8QNZoHJOCN3lYLjpfc8y0&#10;e/GBnsdQiAhhn6GCMoQ6k9LnJVn0A1cTR+/mGoshyqaQusFXhFsjR0mSSosVx4USa1qXlN+PD6vA&#10;jVf4/RNGl8n2qg3VJk/TzVSpXrddzUAEasN/+K+91wpS+FyJN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CHw3BAAAA2gAAAA8AAAAAAAAAAAAAAAAAmAIAAGRycy9kb3du&#10;cmV2LnhtbFBLBQYAAAAABAAEAPUAAACGAwAAAAA=&#10;" fillcolor="white [3201]" strokecolor="#70ad47 [3209]" strokeweight="1pt">
                    <v:stroke joinstyle="miter"/>
                    <v:textbox>
                      <w:txbxContent>
                        <w:p w:rsidR="00440D29" w:rsidRDefault="00440D29" w:rsidP="00440D2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="ＭＳ 明朝" w:hAnsi="Century" w:cs="Times New Roman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∑</w:t>
                          </w:r>
                          <w:r>
                            <w:rPr>
                              <w:rFonts w:asciiTheme="minorHAnsi" w:eastAsia="ＭＳ 明朝" w:hAnsi="Century" w:cs="Times New Roman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本体価額　売上げ／消費税申告・納付</w:t>
                          </w:r>
                        </w:p>
                      </w:txbxContent>
                    </v:textbox>
                  </v:roundrect>
                  <v:roundrect id="角丸四角形 7" o:spid="_x0000_s1029" style="position:absolute;left:34442;top:10651;width:25451;height:40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6lsEA&#10;AADaAAAADwAAAGRycy9kb3ducmV2LnhtbESPzYvCMBTE74L/Q3iCF9FUYatUo4gfsNf14+Dt0Tzb&#10;YvJSmqh1//rNguBxmJnfMItVa414UOMrxwrGowQEce50xYWC03E/nIHwAVmjcUwKXuRhtex2Fphp&#10;9+QfehxCISKEfYYKyhDqTEqfl2TRj1xNHL2rayyGKJtC6gafEW6NnCRJKi1WHBdKrGlTUn473K0C&#10;97XGwW+YnKe7izZUmzxNtzOl+r12PQcRqA2f8Lv9rRVM4f9Kv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upbBAAAA2gAAAA8AAAAAAAAAAAAAAAAAmAIAAGRycy9kb3du&#10;cmV2LnhtbFBLBQYAAAAABAAEAPUAAACGAwAAAAA=&#10;" fillcolor="white [3201]" strokecolor="#70ad47 [3209]" strokeweight="1pt">
                    <v:stroke joinstyle="miter"/>
                    <v:textbox>
                      <w:txbxContent>
                        <w:p w:rsidR="00440D29" w:rsidRDefault="00440D29" w:rsidP="00440D2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="ＭＳ 明朝" w:hAnsi="Century" w:cs="Times New Roman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∑</w:t>
                          </w:r>
                          <w:r>
                            <w:rPr>
                              <w:rFonts w:asciiTheme="minorHAnsi" w:eastAsia="ＭＳ 明朝" w:hAnsi="Century" w:cs="Times New Roman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５％拠出金</w:t>
                          </w:r>
                          <w:r>
                            <w:rPr>
                              <w:rFonts w:asciiTheme="minorHAnsi" w:eastAsia="ＭＳ 明朝" w:hAnsi="Century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／</w:t>
                          </w:r>
                          <w:r>
                            <w:rPr>
                              <w:rFonts w:asciiTheme="minorHAnsi" w:eastAsia="ＭＳ 明朝" w:hAnsi="ＭＳ 明朝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コミュニティに還流</w:t>
                          </w:r>
                        </w:p>
                      </w:txbxContent>
                    </v:textbox>
                  </v:roundrect>
                  <v:roundrect id="角丸四角形 8" o:spid="_x0000_s1030" style="position:absolute;left:17539;top:1113;width:26073;height:58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u5L8A&#10;AADaAAAADwAAAGRycy9kb3ducmV2LnhtbERPy4rCMBTdC/5DuIIbGVMFq3SaiviA2Y6PxewuzZ22&#10;mNyUJmr16ycLYZaH887XvTXiTp1vHCuYTRMQxKXTDVcKzqfDxwqED8gajWNS8CQP62I4yDHT7sHf&#10;dD+GSsQQ9hkqqENoMyl9WZNFP3UtceR+XWcxRNhVUnf4iOHWyHmSpNJiw7Ghxpa2NZXX480qcIsN&#10;Tl5hflnuf7Sh1pRpulspNR71m08QgfrwL367v7SCuDVeiTdAF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US7kvwAAANoAAAAPAAAAAAAAAAAAAAAAAJgCAABkcnMvZG93bnJl&#10;di54bWxQSwUGAAAAAAQABAD1AAAAhAMAAAAA&#10;" fillcolor="white [3201]" strokecolor="#70ad47 [3209]" strokeweight="1pt">
                    <v:stroke joinstyle="miter"/>
                    <v:textbox>
                      <w:txbxContent>
                        <w:p w:rsidR="00440D29" w:rsidRDefault="00440D29" w:rsidP="00440D2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="ＭＳ 明朝" w:hAnsi="ＭＳ 明朝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平成２６年４月以前の</w:t>
                          </w:r>
                          <w:r>
                            <w:rPr>
                              <w:rFonts w:asciiTheme="minorHAnsi" w:eastAsia="ＭＳ 明朝" w:hAnsi="ＭＳ 明朝" w:cs="Times New Roman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状態</w:t>
                          </w:r>
                          <w:r>
                            <w:rPr>
                              <w:rFonts w:asciiTheme="minorHAnsi" w:eastAsia="ＭＳ 明朝" w:hAnsi="ＭＳ 明朝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に戻す</w:t>
                          </w:r>
                        </w:p>
                        <w:p w:rsidR="00440D29" w:rsidRDefault="00440D29" w:rsidP="00440D2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="ＭＳ 明朝" w:hAnsi="ＭＳ 明朝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新価格表示（本体価格＋５％拠出金）</w:t>
                          </w:r>
                        </w:p>
                      </w:txbxContent>
                    </v:textbox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9" o:spid="_x0000_s1031" type="#_x0000_t67" style="position:absolute;left:17907;top:7532;width:3200;height:2597;rotation:25487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JMsQA&#10;AADaAAAADwAAAGRycy9kb3ducmV2LnhtbESPT2sCMRTE74V+h/AEL6JZRardGqUtCBYW8d+lt8fm&#10;dbO4eVk2UeO3bwpCj8PM/IZZrKJtxJU6XztWMB5lIIhLp2uuFJyO6+EchA/IGhvHpOBOHlbL56cF&#10;5trdeE/XQ6hEgrDPUYEJoc2l9KUhi37kWuLk/bjOYkiyq6Tu8JbgtpGTLHuRFmtOCwZb+jRUng8X&#10;q2Aw8UUodsaY6b7Yfo3jx6z4jkr1e/H9DUSgGP7Dj/ZGK3iFvyvp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yTLEAAAA2gAAAA8AAAAAAAAAAAAAAAAAmAIAAGRycy9k&#10;b3ducmV2LnhtbFBLBQYAAAAABAAEAPUAAACJAwAAAAA=&#10;" adj="10800" fillcolor="#5b9bd5 [3204]" strokecolor="#1f4d78 [1604]" strokeweight="1pt"/>
                  <v:shape id="下矢印 10" o:spid="_x0000_s1032" type="#_x0000_t67" style="position:absolute;left:41177;top:7455;width:3200;height:3022;rotation:-26158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zzMEA&#10;AADbAAAADwAAAGRycy9kb3ducmV2LnhtbESPzYrCQBCE78K+w9AL3nSyHlSyTmRXWBDx4N8DNJne&#10;SUimJ2RGjW9vHwRv3VR11der9eBbdaM+1oENfE0zUMRlsDU7A5fz32QJKiZki21gMvCgCOviY7TC&#10;3IY7H+l2Sk5JCMccDVQpdbnWsazIY5yGjli0/9B7TLL2Ttse7xLuWz3Lsrn2WLM0VNjRpqKyOV29&#10;Ab857nH+G67doSFGvXMLtz0YM/4cfr5BJRrS2/y63lrBF3r5RQb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s8zBAAAA2wAAAA8AAAAAAAAAAAAAAAAAmAIAAGRycy9kb3du&#10;cmV2LnhtbFBLBQYAAAAABAAEAPUAAACGAwAAAAA=&#10;" adj="10800" fillcolor="#5b9bd5 [3204]" strokecolor="#1f4d78 [1604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4" o:spid="_x0000_s1033" type="#_x0000_t202" style="position:absolute;left:27401;top:7696;width:8082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40D29" w:rsidRPr="00007910" w:rsidRDefault="00440D29" w:rsidP="00440D29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07910">
                          <w:rPr>
                            <w:rFonts w:asciiTheme="minorHAnsi" w:eastAsiaTheme="minorEastAsia" w:hAnsi="ＭＳ 明朝" w:cstheme="minorBidi" w:hint="eastAsia"/>
                            <w:b/>
                            <w:color w:val="000000" w:themeColor="dark1"/>
                            <w:sz w:val="22"/>
                            <w:szCs w:val="22"/>
                          </w:rPr>
                          <w:t>現金取引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910A7">
        <w:rPr>
          <w:rFonts w:asciiTheme="minorEastAsia" w:hAnsiTheme="minorEastAsia" w:hint="eastAsia"/>
          <w:bCs/>
          <w:sz w:val="24"/>
          <w:szCs w:val="24"/>
        </w:rPr>
        <w:t>公平で</w:t>
      </w:r>
      <w:r w:rsidR="008E1D7C" w:rsidRPr="00997BEB">
        <w:rPr>
          <w:rFonts w:asciiTheme="minorEastAsia" w:hAnsiTheme="minorEastAsia" w:hint="eastAsia"/>
          <w:bCs/>
          <w:sz w:val="24"/>
          <w:szCs w:val="24"/>
        </w:rPr>
        <w:t>健全な</w:t>
      </w:r>
      <w:r w:rsidR="00AB4CEA" w:rsidRPr="00997BEB">
        <w:rPr>
          <w:rFonts w:asciiTheme="minorEastAsia" w:hAnsiTheme="minorEastAsia" w:hint="eastAsia"/>
          <w:bCs/>
          <w:sz w:val="24"/>
          <w:szCs w:val="24"/>
        </w:rPr>
        <w:t>社会形成の</w:t>
      </w:r>
      <w:r w:rsidR="000222D5" w:rsidRPr="00997BEB">
        <w:rPr>
          <w:rFonts w:asciiTheme="minorEastAsia" w:hAnsiTheme="minorEastAsia" w:hint="eastAsia"/>
          <w:bCs/>
          <w:sz w:val="24"/>
          <w:szCs w:val="24"/>
        </w:rPr>
        <w:t>ために</w:t>
      </w:r>
      <w:r w:rsidR="00AB4CEA" w:rsidRPr="00997BEB">
        <w:rPr>
          <w:rFonts w:asciiTheme="minorEastAsia" w:hAnsiTheme="minorEastAsia" w:hint="eastAsia"/>
          <w:bCs/>
          <w:sz w:val="24"/>
          <w:szCs w:val="24"/>
        </w:rPr>
        <w:t>ソーシャルデザインが必要になっているところ、</w:t>
      </w:r>
      <w:r w:rsidR="00866A29" w:rsidRPr="00997BEB">
        <w:rPr>
          <w:rFonts w:asciiTheme="minorEastAsia" w:hAnsiTheme="minorEastAsia"/>
          <w:bCs/>
          <w:sz w:val="24"/>
          <w:szCs w:val="24"/>
        </w:rPr>
        <w:t>平成</w:t>
      </w:r>
      <w:r w:rsidR="00866A29" w:rsidRPr="00997BEB">
        <w:rPr>
          <w:rFonts w:asciiTheme="minorEastAsia" w:hAnsiTheme="minorEastAsia" w:hint="eastAsia"/>
          <w:bCs/>
          <w:sz w:val="24"/>
          <w:szCs w:val="24"/>
        </w:rPr>
        <w:t>２５</w:t>
      </w:r>
      <w:r w:rsidR="00866A29" w:rsidRPr="00997BEB">
        <w:rPr>
          <w:rFonts w:asciiTheme="minorEastAsia" w:hAnsiTheme="minorEastAsia"/>
          <w:bCs/>
          <w:sz w:val="24"/>
          <w:szCs w:val="24"/>
        </w:rPr>
        <w:t>年法律第</w:t>
      </w:r>
      <w:r w:rsidR="00866A29" w:rsidRPr="00997BEB">
        <w:rPr>
          <w:rFonts w:asciiTheme="minorEastAsia" w:hAnsiTheme="minorEastAsia" w:hint="eastAsia"/>
          <w:bCs/>
          <w:sz w:val="24"/>
          <w:szCs w:val="24"/>
        </w:rPr>
        <w:t>４１</w:t>
      </w:r>
      <w:r w:rsidR="00866A29" w:rsidRPr="00997BEB">
        <w:rPr>
          <w:rFonts w:asciiTheme="minorEastAsia" w:hAnsiTheme="minorEastAsia"/>
          <w:bCs/>
          <w:sz w:val="24"/>
          <w:szCs w:val="24"/>
        </w:rPr>
        <w:t>号</w:t>
      </w:r>
      <w:r w:rsidR="00866A29" w:rsidRPr="00997BEB">
        <w:rPr>
          <w:rFonts w:asciiTheme="minorEastAsia" w:hAnsiTheme="minorEastAsia" w:hint="eastAsia"/>
          <w:bCs/>
          <w:sz w:val="24"/>
          <w:szCs w:val="24"/>
        </w:rPr>
        <w:t>の失効後における消費税</w:t>
      </w:r>
      <w:r w:rsidR="00AB4CEA" w:rsidRPr="00997BEB">
        <w:rPr>
          <w:rFonts w:asciiTheme="minorEastAsia" w:hAnsiTheme="minorEastAsia" w:hint="eastAsia"/>
          <w:bCs/>
          <w:sz w:val="24"/>
          <w:szCs w:val="24"/>
        </w:rPr>
        <w:t>法第６３条に規定されている「価格の表示」に係る政府の対応が不明で</w:t>
      </w:r>
      <w:r w:rsidR="008E1D7C" w:rsidRPr="00997BEB">
        <w:rPr>
          <w:rFonts w:asciiTheme="minorEastAsia" w:hAnsiTheme="minorEastAsia" w:hint="eastAsia"/>
          <w:bCs/>
          <w:sz w:val="24"/>
          <w:szCs w:val="24"/>
        </w:rPr>
        <w:t>あるので</w:t>
      </w:r>
      <w:r w:rsidR="00866A29" w:rsidRPr="00997BEB">
        <w:rPr>
          <w:rFonts w:asciiTheme="minorEastAsia" w:hAnsiTheme="minorEastAsia" w:hint="eastAsia"/>
          <w:bCs/>
          <w:sz w:val="24"/>
          <w:szCs w:val="24"/>
        </w:rPr>
        <w:t>、とりあえず</w:t>
      </w:r>
      <w:hyperlink r:id="rId9" w:tgtFrame="_blank" w:history="1">
        <w:r w:rsidR="00145EEF">
          <w:rPr>
            <w:rStyle w:val="a3"/>
            <w:rFonts w:asciiTheme="minorEastAsia" w:hAnsiTheme="minorEastAsia"/>
            <w:sz w:val="24"/>
            <w:szCs w:val="24"/>
          </w:rPr>
          <w:t>本来の【価格の表示】に改める</w:t>
        </w:r>
      </w:hyperlink>
      <w:r w:rsidR="00866A29" w:rsidRPr="00997BEB">
        <w:rPr>
          <w:rFonts w:asciiTheme="minorEastAsia" w:hAnsiTheme="minorEastAsia"/>
          <w:sz w:val="24"/>
          <w:szCs w:val="24"/>
        </w:rPr>
        <w:t>キャンペーン</w:t>
      </w:r>
      <w:r w:rsidR="00D669C1" w:rsidRPr="00997BEB">
        <w:rPr>
          <w:rFonts w:asciiTheme="minorEastAsia" w:hAnsiTheme="minorEastAsia" w:hint="eastAsia"/>
          <w:sz w:val="24"/>
          <w:szCs w:val="24"/>
        </w:rPr>
        <w:t>を</w:t>
      </w:r>
      <w:r w:rsidR="0000016E">
        <w:rPr>
          <w:rFonts w:asciiTheme="minorEastAsia" w:hAnsiTheme="minorEastAsia" w:hint="eastAsia"/>
          <w:sz w:val="24"/>
          <w:szCs w:val="24"/>
        </w:rPr>
        <w:t>始め</w:t>
      </w:r>
      <w:r w:rsidR="00176309">
        <w:rPr>
          <w:rFonts w:asciiTheme="minorEastAsia" w:hAnsiTheme="minorEastAsia" w:hint="eastAsia"/>
          <w:sz w:val="24"/>
          <w:szCs w:val="24"/>
        </w:rPr>
        <w:t>ました</w:t>
      </w:r>
      <w:r w:rsidR="00866A29" w:rsidRPr="00997BEB">
        <w:rPr>
          <w:rFonts w:asciiTheme="minorEastAsia" w:hAnsiTheme="minorEastAsia" w:hint="eastAsia"/>
          <w:sz w:val="24"/>
          <w:szCs w:val="24"/>
        </w:rPr>
        <w:t>。</w:t>
      </w:r>
    </w:p>
    <w:p w:rsidR="0086475B" w:rsidRDefault="0086475B" w:rsidP="00866A29">
      <w:pPr>
        <w:rPr>
          <w:rFonts w:asciiTheme="minorEastAsia" w:hAnsiTheme="minorEastAsia"/>
          <w:sz w:val="24"/>
          <w:szCs w:val="24"/>
        </w:rPr>
      </w:pPr>
    </w:p>
    <w:p w:rsidR="00825237" w:rsidRDefault="00825237" w:rsidP="005E5735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＋８％消費税は国税でないと国税庁も認めているので０％にしても違法で</w:t>
      </w:r>
      <w:r w:rsidR="00B75BD8">
        <w:rPr>
          <w:rFonts w:hint="eastAsia"/>
          <w:sz w:val="24"/>
          <w:szCs w:val="24"/>
        </w:rPr>
        <w:t>ないのですが</w:t>
      </w:r>
      <w:r>
        <w:rPr>
          <w:rFonts w:hint="eastAsia"/>
          <w:sz w:val="24"/>
          <w:szCs w:val="24"/>
        </w:rPr>
        <w:t>、</w:t>
      </w:r>
      <w:r w:rsidR="00B75BD8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にすると消費者物価</w:t>
      </w:r>
      <w:r w:rsidR="00B75BD8">
        <w:rPr>
          <w:rFonts w:hint="eastAsia"/>
          <w:sz w:val="24"/>
          <w:szCs w:val="24"/>
        </w:rPr>
        <w:t>指数</w:t>
      </w:r>
      <w:r>
        <w:rPr>
          <w:rFonts w:hint="eastAsia"/>
          <w:sz w:val="24"/>
          <w:szCs w:val="24"/>
        </w:rPr>
        <w:t>が８％下落し麻生さんの首が飛ぶどころではないので、平成</w:t>
      </w:r>
      <w:r w:rsidR="00B75BD8">
        <w:rPr>
          <w:rFonts w:hint="eastAsia"/>
          <w:sz w:val="24"/>
          <w:szCs w:val="24"/>
        </w:rPr>
        <w:t>２６年４月時点の＋５％に戻してし</w:t>
      </w:r>
      <w:r w:rsidR="004942EB">
        <w:rPr>
          <w:rFonts w:hint="eastAsia"/>
          <w:sz w:val="24"/>
          <w:szCs w:val="24"/>
        </w:rPr>
        <w:t>て</w:t>
      </w:r>
      <w:r w:rsidR="00B75BD8">
        <w:rPr>
          <w:rFonts w:hint="eastAsia"/>
          <w:sz w:val="24"/>
          <w:szCs w:val="24"/>
        </w:rPr>
        <w:t>５％拠出</w:t>
      </w:r>
      <w:r w:rsidR="004942EB">
        <w:rPr>
          <w:rFonts w:hint="eastAsia"/>
          <w:sz w:val="24"/>
          <w:szCs w:val="24"/>
        </w:rPr>
        <w:t>金とするのが</w:t>
      </w:r>
      <w:r w:rsidR="00B75BD8">
        <w:rPr>
          <w:rFonts w:hint="eastAsia"/>
          <w:sz w:val="24"/>
          <w:szCs w:val="24"/>
        </w:rPr>
        <w:t>事業者</w:t>
      </w:r>
      <w:r w:rsidR="004942EB">
        <w:rPr>
          <w:rFonts w:hint="eastAsia"/>
          <w:sz w:val="24"/>
          <w:szCs w:val="24"/>
        </w:rPr>
        <w:t>から</w:t>
      </w:r>
      <w:r w:rsidR="00B75BD8">
        <w:rPr>
          <w:rFonts w:hint="eastAsia"/>
          <w:sz w:val="24"/>
          <w:szCs w:val="24"/>
        </w:rPr>
        <w:t>反発を招かない</w:t>
      </w:r>
      <w:r w:rsidR="00F56BB3">
        <w:rPr>
          <w:rFonts w:hint="eastAsia"/>
          <w:sz w:val="24"/>
          <w:szCs w:val="24"/>
        </w:rPr>
        <w:t>穏やかな</w:t>
      </w:r>
      <w:r w:rsidR="00B75BD8">
        <w:rPr>
          <w:rFonts w:hint="eastAsia"/>
          <w:sz w:val="24"/>
          <w:szCs w:val="24"/>
        </w:rPr>
        <w:t>考え方です。</w:t>
      </w:r>
    </w:p>
    <w:p w:rsidR="00B75BD8" w:rsidRDefault="00B75BD8" w:rsidP="000C06FA">
      <w:pPr>
        <w:tabs>
          <w:tab w:val="left" w:pos="864"/>
        </w:tabs>
        <w:rPr>
          <w:sz w:val="24"/>
          <w:szCs w:val="24"/>
        </w:rPr>
      </w:pPr>
    </w:p>
    <w:p w:rsidR="000C06FA" w:rsidRPr="00997BEB" w:rsidRDefault="000C06FA" w:rsidP="000C06FA">
      <w:pPr>
        <w:tabs>
          <w:tab w:val="left" w:pos="864"/>
        </w:tabs>
        <w:rPr>
          <w:sz w:val="24"/>
          <w:szCs w:val="24"/>
        </w:rPr>
      </w:pPr>
      <w:r w:rsidRPr="00997BEB">
        <w:rPr>
          <w:rFonts w:hint="eastAsia"/>
          <w:sz w:val="24"/>
          <w:szCs w:val="24"/>
        </w:rPr>
        <w:t>ソーシャルデザイン機構は、人口</w:t>
      </w:r>
      <w:r w:rsidR="005E7D43">
        <w:rPr>
          <w:rFonts w:hint="eastAsia"/>
          <w:sz w:val="24"/>
          <w:szCs w:val="24"/>
        </w:rPr>
        <w:t>１０</w:t>
      </w:r>
      <w:r w:rsidRPr="00997BEB">
        <w:rPr>
          <w:rFonts w:hint="eastAsia"/>
          <w:sz w:val="24"/>
          <w:szCs w:val="24"/>
        </w:rPr>
        <w:t>万人</w:t>
      </w:r>
      <w:r w:rsidR="00145EEF">
        <w:rPr>
          <w:rFonts w:hint="eastAsia"/>
          <w:sz w:val="24"/>
          <w:szCs w:val="24"/>
        </w:rPr>
        <w:t>程度</w:t>
      </w:r>
      <w:r w:rsidRPr="00997BE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地域</w:t>
      </w:r>
      <w:r w:rsidRPr="00997BEB">
        <w:rPr>
          <w:rFonts w:hint="eastAsia"/>
          <w:sz w:val="24"/>
          <w:szCs w:val="24"/>
        </w:rPr>
        <w:t>において決済センター機能を</w:t>
      </w:r>
      <w:r w:rsidR="00CC6054">
        <w:rPr>
          <w:rFonts w:hint="eastAsia"/>
          <w:sz w:val="24"/>
          <w:szCs w:val="24"/>
        </w:rPr>
        <w:t>もた</w:t>
      </w:r>
      <w:r w:rsidRPr="00997BEB">
        <w:rPr>
          <w:rFonts w:hint="eastAsia"/>
          <w:sz w:val="24"/>
          <w:szCs w:val="24"/>
        </w:rPr>
        <w:t>ない</w:t>
      </w:r>
      <w:hyperlink r:id="rId10" w:history="1">
        <w:r w:rsidRPr="00CC6054">
          <w:rPr>
            <w:rStyle w:val="a3"/>
            <w:rFonts w:hint="eastAsia"/>
            <w:sz w:val="24"/>
            <w:szCs w:val="24"/>
          </w:rPr>
          <w:t>電子商取</w:t>
        </w:r>
        <w:r w:rsidRPr="00CC6054">
          <w:rPr>
            <w:rStyle w:val="a3"/>
            <w:rFonts w:hint="eastAsia"/>
            <w:sz w:val="24"/>
            <w:szCs w:val="24"/>
          </w:rPr>
          <w:t>引</w:t>
        </w:r>
        <w:r w:rsidRPr="00CC6054">
          <w:rPr>
            <w:rStyle w:val="a3"/>
            <w:rFonts w:hint="eastAsia"/>
            <w:sz w:val="24"/>
            <w:szCs w:val="24"/>
          </w:rPr>
          <w:t>シ</w:t>
        </w:r>
        <w:r w:rsidRPr="00CC6054">
          <w:rPr>
            <w:rStyle w:val="a3"/>
            <w:rFonts w:hint="eastAsia"/>
            <w:sz w:val="24"/>
            <w:szCs w:val="24"/>
          </w:rPr>
          <w:t>ステム</w:t>
        </w:r>
      </w:hyperlink>
      <w:r w:rsidR="00CC6054">
        <w:rPr>
          <w:rFonts w:hint="eastAsia"/>
          <w:sz w:val="24"/>
          <w:szCs w:val="24"/>
        </w:rPr>
        <w:t>を構築し、検証実験</w:t>
      </w:r>
      <w:r w:rsidR="00D06A05">
        <w:rPr>
          <w:rFonts w:hint="eastAsia"/>
          <w:sz w:val="24"/>
          <w:szCs w:val="24"/>
        </w:rPr>
        <w:t>し</w:t>
      </w:r>
      <w:bookmarkStart w:id="0" w:name="_GoBack"/>
      <w:bookmarkEnd w:id="0"/>
      <w:r w:rsidR="00CC6054">
        <w:rPr>
          <w:rFonts w:hint="eastAsia"/>
          <w:sz w:val="24"/>
          <w:szCs w:val="24"/>
        </w:rPr>
        <w:t>ます。</w:t>
      </w:r>
    </w:p>
    <w:p w:rsidR="000C06FA" w:rsidRDefault="000C06FA" w:rsidP="000C06FA">
      <w:pPr>
        <w:tabs>
          <w:tab w:val="left" w:pos="864"/>
        </w:tabs>
        <w:rPr>
          <w:sz w:val="24"/>
          <w:szCs w:val="24"/>
        </w:rPr>
      </w:pPr>
    </w:p>
    <w:p w:rsidR="000C06FA" w:rsidRDefault="000C06FA" w:rsidP="000C06FA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システム開発</w:t>
      </w:r>
      <w:r w:rsidR="00D25B52">
        <w:rPr>
          <w:rFonts w:hint="eastAsia"/>
          <w:sz w:val="24"/>
          <w:szCs w:val="24"/>
        </w:rPr>
        <w:t>／インフラ整備</w:t>
      </w:r>
      <w:r>
        <w:rPr>
          <w:rFonts w:hint="eastAsia"/>
          <w:sz w:val="24"/>
          <w:szCs w:val="24"/>
        </w:rPr>
        <w:t>に係る費用</w:t>
      </w:r>
      <w:r w:rsidR="004942EB">
        <w:rPr>
          <w:rFonts w:hint="eastAsia"/>
          <w:sz w:val="24"/>
          <w:szCs w:val="24"/>
        </w:rPr>
        <w:t>を</w:t>
      </w:r>
      <w:hyperlink r:id="rId11" w:history="1">
        <w:r w:rsidR="00446FCF" w:rsidRPr="00446FCF">
          <w:rPr>
            <w:rStyle w:val="a3"/>
            <w:rFonts w:hint="eastAsia"/>
            <w:sz w:val="24"/>
            <w:szCs w:val="24"/>
          </w:rPr>
          <w:t>∑拠出金還流</w:t>
        </w:r>
        <w:r w:rsidR="00446FCF" w:rsidRPr="00446FCF">
          <w:rPr>
            <w:rStyle w:val="a3"/>
            <w:rFonts w:hint="eastAsia"/>
            <w:sz w:val="24"/>
            <w:szCs w:val="24"/>
          </w:rPr>
          <w:t>シ</w:t>
        </w:r>
        <w:r w:rsidR="00446FCF" w:rsidRPr="00446FCF">
          <w:rPr>
            <w:rStyle w:val="a3"/>
            <w:rFonts w:hint="eastAsia"/>
            <w:sz w:val="24"/>
            <w:szCs w:val="24"/>
          </w:rPr>
          <w:t>ステム</w:t>
        </w:r>
      </w:hyperlink>
      <w:r w:rsidR="00446FCF">
        <w:rPr>
          <w:rFonts w:hint="eastAsia"/>
          <w:sz w:val="24"/>
          <w:szCs w:val="24"/>
        </w:rPr>
        <w:t>Stage2</w:t>
      </w:r>
      <w:r w:rsidR="00446FCF">
        <w:rPr>
          <w:rFonts w:hint="eastAsia"/>
          <w:sz w:val="24"/>
          <w:szCs w:val="24"/>
        </w:rPr>
        <w:t>で</w:t>
      </w:r>
      <w:r w:rsidR="00C8748B">
        <w:rPr>
          <w:rFonts w:hint="eastAsia"/>
          <w:sz w:val="24"/>
          <w:szCs w:val="24"/>
        </w:rPr>
        <w:t>還流する</w:t>
      </w:r>
      <w:r>
        <w:rPr>
          <w:rFonts w:hint="eastAsia"/>
          <w:sz w:val="24"/>
          <w:szCs w:val="24"/>
        </w:rPr>
        <w:t>∑５％拠出金</w:t>
      </w:r>
      <w:r w:rsidR="005C74DE">
        <w:rPr>
          <w:rFonts w:hint="eastAsia"/>
          <w:sz w:val="24"/>
          <w:szCs w:val="24"/>
        </w:rPr>
        <w:t>(</w:t>
      </w:r>
      <w:r w:rsidR="00D06A05">
        <w:rPr>
          <w:rFonts w:hint="eastAsia"/>
          <w:sz w:val="24"/>
          <w:szCs w:val="24"/>
        </w:rPr>
        <w:t>人口１０万人の地域で</w:t>
      </w:r>
      <w:r w:rsidR="005C74DE">
        <w:rPr>
          <w:rFonts w:hint="eastAsia"/>
          <w:sz w:val="24"/>
          <w:szCs w:val="24"/>
        </w:rPr>
        <w:t>max</w:t>
      </w:r>
      <w:r w:rsidR="005E7D43">
        <w:rPr>
          <w:rFonts w:hint="eastAsia"/>
          <w:sz w:val="24"/>
          <w:szCs w:val="24"/>
        </w:rPr>
        <w:t>５０</w:t>
      </w:r>
      <w:r w:rsidR="005C74DE">
        <w:rPr>
          <w:rFonts w:hint="eastAsia"/>
          <w:sz w:val="24"/>
          <w:szCs w:val="24"/>
        </w:rPr>
        <w:t>億円</w:t>
      </w:r>
      <w:r w:rsidR="005C74DE">
        <w:rPr>
          <w:rFonts w:hint="eastAsia"/>
          <w:sz w:val="24"/>
          <w:szCs w:val="24"/>
        </w:rPr>
        <w:t>)</w:t>
      </w:r>
      <w:r w:rsidR="004942EB">
        <w:rPr>
          <w:rFonts w:hint="eastAsia"/>
          <w:sz w:val="24"/>
          <w:szCs w:val="24"/>
        </w:rPr>
        <w:t>から賄</w:t>
      </w:r>
      <w:r w:rsidR="00446FCF">
        <w:rPr>
          <w:rFonts w:hint="eastAsia"/>
          <w:sz w:val="24"/>
          <w:szCs w:val="24"/>
        </w:rPr>
        <w:t>い</w:t>
      </w:r>
      <w:r w:rsidR="005C74DE">
        <w:rPr>
          <w:rFonts w:hint="eastAsia"/>
          <w:sz w:val="24"/>
          <w:szCs w:val="24"/>
        </w:rPr>
        <w:t>ます。</w:t>
      </w:r>
    </w:p>
    <w:p w:rsidR="0006531E" w:rsidRDefault="0006531E" w:rsidP="00CD47C9">
      <w:pPr>
        <w:tabs>
          <w:tab w:val="left" w:pos="864"/>
        </w:tabs>
        <w:rPr>
          <w:sz w:val="24"/>
          <w:szCs w:val="24"/>
        </w:rPr>
      </w:pPr>
    </w:p>
    <w:p w:rsidR="00106B80" w:rsidRDefault="00CF5B7C" w:rsidP="00106B80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これまでにない</w:t>
      </w:r>
      <w:r w:rsidR="00CC6054">
        <w:rPr>
          <w:rFonts w:hint="eastAsia"/>
          <w:sz w:val="24"/>
          <w:szCs w:val="24"/>
        </w:rPr>
        <w:t>構想</w:t>
      </w:r>
      <w:r>
        <w:rPr>
          <w:rFonts w:hint="eastAsia"/>
          <w:sz w:val="24"/>
          <w:szCs w:val="24"/>
        </w:rPr>
        <w:t>で</w:t>
      </w:r>
      <w:r w:rsidR="00D31105">
        <w:rPr>
          <w:rFonts w:hint="eastAsia"/>
          <w:sz w:val="24"/>
          <w:szCs w:val="24"/>
        </w:rPr>
        <w:t>す</w:t>
      </w:r>
      <w:r w:rsidR="00CC6054">
        <w:rPr>
          <w:rFonts w:hint="eastAsia"/>
          <w:sz w:val="24"/>
          <w:szCs w:val="24"/>
        </w:rPr>
        <w:t>が</w:t>
      </w:r>
      <w:r w:rsidR="00C1597B" w:rsidRPr="00997BEB">
        <w:rPr>
          <w:rFonts w:hint="eastAsia"/>
          <w:sz w:val="24"/>
          <w:szCs w:val="24"/>
        </w:rPr>
        <w:t>奮って応募頂きますようご案内申し上げます。</w:t>
      </w:r>
    </w:p>
    <w:p w:rsidR="005E7D43" w:rsidRDefault="005E7D43" w:rsidP="00106B80">
      <w:pPr>
        <w:tabs>
          <w:tab w:val="left" w:pos="864"/>
        </w:tabs>
        <w:rPr>
          <w:sz w:val="24"/>
          <w:szCs w:val="24"/>
        </w:rPr>
      </w:pPr>
    </w:p>
    <w:p w:rsidR="005E7D43" w:rsidRDefault="005E7D43" w:rsidP="00106B80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平成２９年７月１日</w:t>
      </w:r>
    </w:p>
    <w:p w:rsidR="005E7D43" w:rsidRDefault="005E7D43" w:rsidP="00106B80">
      <w:pPr>
        <w:tabs>
          <w:tab w:val="left" w:pos="864"/>
        </w:tabs>
        <w:rPr>
          <w:sz w:val="24"/>
          <w:szCs w:val="24"/>
        </w:rPr>
      </w:pPr>
    </w:p>
    <w:p w:rsidR="005E7D43" w:rsidRDefault="006B65FB" w:rsidP="00106B80">
      <w:pPr>
        <w:tabs>
          <w:tab w:val="left" w:pos="864"/>
        </w:tabs>
        <w:rPr>
          <w:sz w:val="24"/>
          <w:szCs w:val="24"/>
        </w:rPr>
      </w:pPr>
      <w:hyperlink r:id="rId12" w:history="1">
        <w:r w:rsidR="005E7D43" w:rsidRPr="005E7D43">
          <w:rPr>
            <w:rStyle w:val="a3"/>
            <w:rFonts w:hint="eastAsia"/>
            <w:sz w:val="24"/>
            <w:szCs w:val="24"/>
          </w:rPr>
          <w:t>ソーシャルデザイン機構</w:t>
        </w:r>
      </w:hyperlink>
    </w:p>
    <w:p w:rsidR="005E7D43" w:rsidRPr="00C1597B" w:rsidRDefault="005E7D43" w:rsidP="00106B80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ＮＰＯセルフデクル</w:t>
      </w:r>
    </w:p>
    <w:sectPr w:rsidR="005E7D43" w:rsidRPr="00C1597B" w:rsidSect="00F361D2">
      <w:pgSz w:w="11906" w:h="16838"/>
      <w:pgMar w:top="1135" w:right="1701" w:bottom="567" w:left="1701" w:header="851" w:footer="992" w:gutter="0"/>
      <w:pgBorders w:offsetFrom="page">
        <w:top w:val="basicWhiteSquares" w:sz="9" w:space="24" w:color="2F5496" w:themeColor="accent5" w:themeShade="BF"/>
        <w:left w:val="basicWhiteSquares" w:sz="9" w:space="24" w:color="2F5496" w:themeColor="accent5" w:themeShade="BF"/>
        <w:bottom w:val="basicWhiteSquares" w:sz="9" w:space="24" w:color="2F5496" w:themeColor="accent5" w:themeShade="BF"/>
        <w:right w:val="basicWhiteSquares" w:sz="9" w:space="24" w:color="2F5496" w:themeColor="accent5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FB" w:rsidRDefault="006B65FB" w:rsidP="00B5274F">
      <w:r>
        <w:separator/>
      </w:r>
    </w:p>
  </w:endnote>
  <w:endnote w:type="continuationSeparator" w:id="0">
    <w:p w:rsidR="006B65FB" w:rsidRDefault="006B65FB" w:rsidP="00B5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FB" w:rsidRDefault="006B65FB" w:rsidP="00B5274F">
      <w:r>
        <w:separator/>
      </w:r>
    </w:p>
  </w:footnote>
  <w:footnote w:type="continuationSeparator" w:id="0">
    <w:p w:rsidR="006B65FB" w:rsidRDefault="006B65FB" w:rsidP="00B5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2pt;height:13.2pt;visibility:visible;mso-wrap-style:square" o:bullet="t">
        <v:imagedata r:id="rId1" o:title=""/>
      </v:shape>
    </w:pict>
  </w:numPicBullet>
  <w:abstractNum w:abstractNumId="0">
    <w:nsid w:val="1B8B4B6D"/>
    <w:multiLevelType w:val="hybridMultilevel"/>
    <w:tmpl w:val="5522604C"/>
    <w:lvl w:ilvl="0" w:tplc="3D0A33A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E73475"/>
    <w:multiLevelType w:val="hybridMultilevel"/>
    <w:tmpl w:val="1AEAD5A6"/>
    <w:lvl w:ilvl="0" w:tplc="5088C0A6">
      <w:start w:val="1"/>
      <w:numFmt w:val="decimalFullWidth"/>
      <w:lvlText w:val="%1．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AA3A68"/>
    <w:multiLevelType w:val="hybridMultilevel"/>
    <w:tmpl w:val="DFB22E6A"/>
    <w:lvl w:ilvl="0" w:tplc="06E26DA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222C75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1A52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788D3D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F26433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39842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26A7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60C24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7083C4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CA"/>
    <w:rsid w:val="0000016E"/>
    <w:rsid w:val="00012E0E"/>
    <w:rsid w:val="00015DEA"/>
    <w:rsid w:val="000211DE"/>
    <w:rsid w:val="000222D5"/>
    <w:rsid w:val="0004301B"/>
    <w:rsid w:val="000446E5"/>
    <w:rsid w:val="00055392"/>
    <w:rsid w:val="0006531E"/>
    <w:rsid w:val="000734FE"/>
    <w:rsid w:val="00073DDB"/>
    <w:rsid w:val="00087EC8"/>
    <w:rsid w:val="000C06FA"/>
    <w:rsid w:val="000D323F"/>
    <w:rsid w:val="000E050F"/>
    <w:rsid w:val="000F0338"/>
    <w:rsid w:val="000F15DD"/>
    <w:rsid w:val="001017D3"/>
    <w:rsid w:val="00106B80"/>
    <w:rsid w:val="00141DDB"/>
    <w:rsid w:val="00145EEF"/>
    <w:rsid w:val="00160DAF"/>
    <w:rsid w:val="00176309"/>
    <w:rsid w:val="00184568"/>
    <w:rsid w:val="001B7BCA"/>
    <w:rsid w:val="001C0FA0"/>
    <w:rsid w:val="001D380B"/>
    <w:rsid w:val="001E54A5"/>
    <w:rsid w:val="001F6263"/>
    <w:rsid w:val="00230D2B"/>
    <w:rsid w:val="00270757"/>
    <w:rsid w:val="00277049"/>
    <w:rsid w:val="0028558B"/>
    <w:rsid w:val="00287C41"/>
    <w:rsid w:val="00296042"/>
    <w:rsid w:val="002B7455"/>
    <w:rsid w:val="002F00C7"/>
    <w:rsid w:val="002F6CFF"/>
    <w:rsid w:val="00304508"/>
    <w:rsid w:val="00335903"/>
    <w:rsid w:val="00352640"/>
    <w:rsid w:val="003676DD"/>
    <w:rsid w:val="003A6ABB"/>
    <w:rsid w:val="003C5CE4"/>
    <w:rsid w:val="003E28A1"/>
    <w:rsid w:val="00400AA3"/>
    <w:rsid w:val="004226C9"/>
    <w:rsid w:val="0043731B"/>
    <w:rsid w:val="00440D29"/>
    <w:rsid w:val="00444285"/>
    <w:rsid w:val="004454C5"/>
    <w:rsid w:val="004460A4"/>
    <w:rsid w:val="00446FCF"/>
    <w:rsid w:val="00462D9F"/>
    <w:rsid w:val="00464979"/>
    <w:rsid w:val="00484AE3"/>
    <w:rsid w:val="004910A7"/>
    <w:rsid w:val="004942EB"/>
    <w:rsid w:val="004B4F06"/>
    <w:rsid w:val="004B71D3"/>
    <w:rsid w:val="004C01C9"/>
    <w:rsid w:val="004E5547"/>
    <w:rsid w:val="00526396"/>
    <w:rsid w:val="00535D04"/>
    <w:rsid w:val="00571E86"/>
    <w:rsid w:val="005C74DE"/>
    <w:rsid w:val="005D1069"/>
    <w:rsid w:val="005D5BE4"/>
    <w:rsid w:val="005E5735"/>
    <w:rsid w:val="005E7D43"/>
    <w:rsid w:val="0061453F"/>
    <w:rsid w:val="00622253"/>
    <w:rsid w:val="0064431D"/>
    <w:rsid w:val="00655251"/>
    <w:rsid w:val="006562DA"/>
    <w:rsid w:val="00663EA2"/>
    <w:rsid w:val="00665BFA"/>
    <w:rsid w:val="006A0230"/>
    <w:rsid w:val="006B65FB"/>
    <w:rsid w:val="006B6675"/>
    <w:rsid w:val="006C715E"/>
    <w:rsid w:val="006D166B"/>
    <w:rsid w:val="006E28BF"/>
    <w:rsid w:val="006F5849"/>
    <w:rsid w:val="0070078D"/>
    <w:rsid w:val="00715F80"/>
    <w:rsid w:val="007528FC"/>
    <w:rsid w:val="00763D2A"/>
    <w:rsid w:val="00766945"/>
    <w:rsid w:val="007A4F0E"/>
    <w:rsid w:val="007B4FD4"/>
    <w:rsid w:val="007D0D89"/>
    <w:rsid w:val="007D464B"/>
    <w:rsid w:val="00825237"/>
    <w:rsid w:val="008555C1"/>
    <w:rsid w:val="00856A94"/>
    <w:rsid w:val="0086475B"/>
    <w:rsid w:val="00866A29"/>
    <w:rsid w:val="008724F9"/>
    <w:rsid w:val="0087544D"/>
    <w:rsid w:val="00884E2D"/>
    <w:rsid w:val="00897ECA"/>
    <w:rsid w:val="008E1D7C"/>
    <w:rsid w:val="008E541F"/>
    <w:rsid w:val="0092170F"/>
    <w:rsid w:val="00950A16"/>
    <w:rsid w:val="009614A4"/>
    <w:rsid w:val="0096160D"/>
    <w:rsid w:val="00962D33"/>
    <w:rsid w:val="00972F7E"/>
    <w:rsid w:val="00990AB9"/>
    <w:rsid w:val="00997BEB"/>
    <w:rsid w:val="009D3325"/>
    <w:rsid w:val="009F1251"/>
    <w:rsid w:val="00A0564C"/>
    <w:rsid w:val="00A57DD8"/>
    <w:rsid w:val="00AA5368"/>
    <w:rsid w:val="00AB232D"/>
    <w:rsid w:val="00AB4CEA"/>
    <w:rsid w:val="00AD60E3"/>
    <w:rsid w:val="00AE2296"/>
    <w:rsid w:val="00AF0422"/>
    <w:rsid w:val="00AF7AAA"/>
    <w:rsid w:val="00B07126"/>
    <w:rsid w:val="00B4648F"/>
    <w:rsid w:val="00B5274F"/>
    <w:rsid w:val="00B75BD8"/>
    <w:rsid w:val="00B75EEF"/>
    <w:rsid w:val="00BA1B19"/>
    <w:rsid w:val="00BB567C"/>
    <w:rsid w:val="00BF2530"/>
    <w:rsid w:val="00C1597B"/>
    <w:rsid w:val="00C8748B"/>
    <w:rsid w:val="00C92A8B"/>
    <w:rsid w:val="00CA12A8"/>
    <w:rsid w:val="00CC6054"/>
    <w:rsid w:val="00CD3664"/>
    <w:rsid w:val="00CD43C8"/>
    <w:rsid w:val="00CD47C9"/>
    <w:rsid w:val="00CF3E45"/>
    <w:rsid w:val="00CF5B7C"/>
    <w:rsid w:val="00CF7814"/>
    <w:rsid w:val="00D06A05"/>
    <w:rsid w:val="00D142DA"/>
    <w:rsid w:val="00D252A8"/>
    <w:rsid w:val="00D25B52"/>
    <w:rsid w:val="00D31105"/>
    <w:rsid w:val="00D47120"/>
    <w:rsid w:val="00D613BF"/>
    <w:rsid w:val="00D635BC"/>
    <w:rsid w:val="00D669C1"/>
    <w:rsid w:val="00DB56E8"/>
    <w:rsid w:val="00DD6175"/>
    <w:rsid w:val="00E012CA"/>
    <w:rsid w:val="00E21B56"/>
    <w:rsid w:val="00E273EB"/>
    <w:rsid w:val="00E311F1"/>
    <w:rsid w:val="00E44F17"/>
    <w:rsid w:val="00E63693"/>
    <w:rsid w:val="00E87101"/>
    <w:rsid w:val="00E96ADD"/>
    <w:rsid w:val="00EB460D"/>
    <w:rsid w:val="00EC222F"/>
    <w:rsid w:val="00EC6EB3"/>
    <w:rsid w:val="00ED31E3"/>
    <w:rsid w:val="00ED4469"/>
    <w:rsid w:val="00EF597A"/>
    <w:rsid w:val="00F275B7"/>
    <w:rsid w:val="00F30071"/>
    <w:rsid w:val="00F361D2"/>
    <w:rsid w:val="00F40735"/>
    <w:rsid w:val="00F44F78"/>
    <w:rsid w:val="00F56BB3"/>
    <w:rsid w:val="00F570B5"/>
    <w:rsid w:val="00F63F85"/>
    <w:rsid w:val="00F714F8"/>
    <w:rsid w:val="00FC526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3B7BF-E208-4447-8137-FAFD5360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F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11D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669C1"/>
    <w:pPr>
      <w:ind w:left="851"/>
    </w:pPr>
  </w:style>
  <w:style w:type="paragraph" w:styleId="a6">
    <w:name w:val="header"/>
    <w:basedOn w:val="a"/>
    <w:link w:val="a7"/>
    <w:uiPriority w:val="99"/>
    <w:unhideWhenUsed/>
    <w:rsid w:val="00B52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74F"/>
  </w:style>
  <w:style w:type="paragraph" w:styleId="a8">
    <w:name w:val="footer"/>
    <w:basedOn w:val="a"/>
    <w:link w:val="a9"/>
    <w:uiPriority w:val="99"/>
    <w:unhideWhenUsed/>
    <w:rsid w:val="00B527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74F"/>
  </w:style>
  <w:style w:type="paragraph" w:styleId="Web">
    <w:name w:val="Normal (Web)"/>
    <w:basedOn w:val="a"/>
    <w:uiPriority w:val="99"/>
    <w:unhideWhenUsed/>
    <w:rsid w:val="001D3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E7D43"/>
  </w:style>
  <w:style w:type="character" w:customStyle="1" w:styleId="ab">
    <w:name w:val="日付 (文字)"/>
    <w:basedOn w:val="a0"/>
    <w:link w:val="aa"/>
    <w:uiPriority w:val="99"/>
    <w:semiHidden/>
    <w:rsid w:val="005E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lfdecl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index1/promotion.docx" TargetMode="External"/><Relationship Id="rId5" Type="http://schemas.openxmlformats.org/officeDocument/2006/relationships/settings" Target="settings.xml"/><Relationship Id="rId10" Type="http://schemas.openxmlformats.org/officeDocument/2006/relationships/hyperlink" Target="kanryuu2.docx" TargetMode="External"/><Relationship Id="rId4" Type="http://schemas.openxmlformats.org/officeDocument/2006/relationships/image" Target="media/image2.gif"/><Relationship Id="rId9" Type="http://schemas.openxmlformats.org/officeDocument/2006/relationships/hyperlink" Target="http://www.selfdecl.jp/index2/kakakuhyouji.docx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F849-2A7C-4863-B3C9-8EE61965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清水博</dc:creator>
  <cp:keywords/>
  <dc:description/>
  <cp:lastModifiedBy>清水博</cp:lastModifiedBy>
  <cp:revision>52</cp:revision>
  <dcterms:created xsi:type="dcterms:W3CDTF">2017-06-21T00:29:00Z</dcterms:created>
  <dcterms:modified xsi:type="dcterms:W3CDTF">2017-09-23T23:35:00Z</dcterms:modified>
</cp:coreProperties>
</file>