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2" o:title="image020" recolor="t" type="frame"/>
    </v:background>
  </w:background>
  <w:body>
    <w:p w:rsidR="00F95BA2" w:rsidRPr="009A194B" w:rsidRDefault="00A835B0" w:rsidP="009A194B">
      <w:pPr>
        <w:jc w:val="center"/>
        <w:rPr>
          <w:b/>
          <w:sz w:val="28"/>
          <w:szCs w:val="28"/>
        </w:rPr>
      </w:pPr>
      <w:bookmarkStart w:id="0" w:name="_GoBack"/>
      <w:bookmarkEnd w:id="0"/>
      <w:r>
        <w:rPr>
          <w:rFonts w:hint="eastAsia"/>
          <w:b/>
          <w:sz w:val="28"/>
          <w:szCs w:val="28"/>
        </w:rPr>
        <w:t>主たる和</w:t>
      </w:r>
      <w:r w:rsidR="009A194B" w:rsidRPr="009A194B">
        <w:rPr>
          <w:rFonts w:hint="eastAsia"/>
          <w:b/>
          <w:sz w:val="28"/>
          <w:szCs w:val="28"/>
        </w:rPr>
        <w:t>解</w:t>
      </w:r>
      <w:r>
        <w:rPr>
          <w:rFonts w:hint="eastAsia"/>
          <w:b/>
          <w:sz w:val="28"/>
          <w:szCs w:val="28"/>
        </w:rPr>
        <w:t>の条件</w:t>
      </w:r>
    </w:p>
    <w:p w:rsidR="009A194B" w:rsidRDefault="009A194B"/>
    <w:p w:rsidR="003E51B2" w:rsidRDefault="00F95BA2">
      <w:pPr>
        <w:rPr>
          <w:sz w:val="24"/>
          <w:szCs w:val="24"/>
        </w:rPr>
      </w:pPr>
      <w:r w:rsidRPr="00F95BA2">
        <w:rPr>
          <w:bCs/>
          <w:sz w:val="24"/>
          <w:szCs w:val="24"/>
        </w:rPr>
        <w:t>消費税の円滑かつ適正な転嫁の確保のための消費税の転嫁を阻害する行為の是正等に関する特別措置法（平成二十五年六月十二日法律第四十一号）</w:t>
      </w:r>
      <w:r w:rsidRPr="00F95BA2">
        <w:rPr>
          <w:rFonts w:hint="eastAsia"/>
          <w:bCs/>
          <w:sz w:val="24"/>
          <w:szCs w:val="24"/>
        </w:rPr>
        <w:t>は時限立法で、</w:t>
      </w:r>
      <w:r w:rsidRPr="00F95BA2">
        <w:rPr>
          <w:sz w:val="24"/>
          <w:szCs w:val="24"/>
        </w:rPr>
        <w:t>この法律は、平成三十三年三月三十一日限り、その効力を失う</w:t>
      </w:r>
      <w:r w:rsidRPr="00F95BA2">
        <w:rPr>
          <w:rFonts w:hint="eastAsia"/>
          <w:sz w:val="24"/>
          <w:szCs w:val="24"/>
        </w:rPr>
        <w:t>、となっています。</w:t>
      </w:r>
    </w:p>
    <w:p w:rsidR="00F95BA2" w:rsidRDefault="00F95BA2">
      <w:pPr>
        <w:rPr>
          <w:sz w:val="24"/>
          <w:szCs w:val="24"/>
        </w:rPr>
      </w:pPr>
    </w:p>
    <w:p w:rsidR="00F95BA2" w:rsidRDefault="00D62721">
      <w:pPr>
        <w:rPr>
          <w:sz w:val="24"/>
          <w:szCs w:val="24"/>
        </w:rPr>
      </w:pPr>
      <w:r>
        <w:rPr>
          <w:rFonts w:hint="eastAsia"/>
          <w:sz w:val="24"/>
          <w:szCs w:val="24"/>
        </w:rPr>
        <w:t>失効期限の</w:t>
      </w:r>
      <w:r w:rsidR="0021040F">
        <w:rPr>
          <w:rFonts w:hint="eastAsia"/>
          <w:sz w:val="24"/>
          <w:szCs w:val="24"/>
        </w:rPr>
        <w:t>再々延長は、総額表示の定着と税率を１０％</w:t>
      </w:r>
      <w:r w:rsidR="00BD5101">
        <w:rPr>
          <w:rFonts w:hint="eastAsia"/>
          <w:sz w:val="24"/>
          <w:szCs w:val="24"/>
        </w:rPr>
        <w:t>（名目２０％）</w:t>
      </w:r>
      <w:r w:rsidR="0021040F">
        <w:rPr>
          <w:rFonts w:hint="eastAsia"/>
          <w:sz w:val="24"/>
          <w:szCs w:val="24"/>
        </w:rPr>
        <w:t>にするタイミングを計っているからです。</w:t>
      </w:r>
    </w:p>
    <w:p w:rsidR="003E51B2" w:rsidRDefault="003E51B2">
      <w:pPr>
        <w:rPr>
          <w:sz w:val="24"/>
          <w:szCs w:val="24"/>
        </w:rPr>
      </w:pPr>
    </w:p>
    <w:p w:rsidR="003E51B2" w:rsidRDefault="003E51B2">
      <w:pPr>
        <w:rPr>
          <w:sz w:val="24"/>
          <w:szCs w:val="24"/>
        </w:rPr>
      </w:pPr>
      <w:r>
        <w:rPr>
          <w:rFonts w:hint="eastAsia"/>
          <w:sz w:val="24"/>
          <w:szCs w:val="24"/>
        </w:rPr>
        <w:t>同法が失効しても総額表示に慣らされた国民は、</w:t>
      </w:r>
      <w:r w:rsidR="00BD5101">
        <w:rPr>
          <w:rFonts w:hint="eastAsia"/>
          <w:sz w:val="24"/>
          <w:szCs w:val="24"/>
        </w:rPr>
        <w:t>消費税の</w:t>
      </w:r>
      <w:r>
        <w:rPr>
          <w:rFonts w:hint="eastAsia"/>
          <w:sz w:val="24"/>
          <w:szCs w:val="24"/>
        </w:rPr>
        <w:t>二重負担</w:t>
      </w:r>
      <w:r w:rsidR="00E93C93">
        <w:rPr>
          <w:rFonts w:hint="eastAsia"/>
          <w:sz w:val="24"/>
          <w:szCs w:val="24"/>
        </w:rPr>
        <w:t>となる</w:t>
      </w:r>
      <w:r w:rsidR="000D705D">
        <w:rPr>
          <w:rFonts w:hint="eastAsia"/>
          <w:sz w:val="24"/>
          <w:szCs w:val="24"/>
        </w:rPr>
        <w:t>直接支払い</w:t>
      </w:r>
      <w:r w:rsidR="00D81CCF">
        <w:rPr>
          <w:rFonts w:hint="eastAsia"/>
          <w:sz w:val="24"/>
          <w:szCs w:val="24"/>
        </w:rPr>
        <w:t>を強いられ</w:t>
      </w:r>
      <w:r w:rsidR="00BD5101">
        <w:rPr>
          <w:rFonts w:hint="eastAsia"/>
          <w:sz w:val="24"/>
          <w:szCs w:val="24"/>
        </w:rPr>
        <w:t>、社会経済は毀損していきます。</w:t>
      </w:r>
    </w:p>
    <w:p w:rsidR="00D81CCF" w:rsidRDefault="00D81CCF">
      <w:pPr>
        <w:rPr>
          <w:sz w:val="24"/>
          <w:szCs w:val="24"/>
        </w:rPr>
      </w:pPr>
    </w:p>
    <w:p w:rsidR="00BD7B44" w:rsidRDefault="00D62721">
      <w:pPr>
        <w:rPr>
          <w:sz w:val="24"/>
          <w:szCs w:val="24"/>
        </w:rPr>
      </w:pPr>
      <w:r>
        <w:rPr>
          <w:rFonts w:hint="eastAsia"/>
          <w:sz w:val="24"/>
          <w:szCs w:val="24"/>
        </w:rPr>
        <w:t>当方は</w:t>
      </w:r>
      <w:r w:rsidR="004D5145">
        <w:rPr>
          <w:rFonts w:hint="eastAsia"/>
          <w:sz w:val="24"/>
          <w:szCs w:val="24"/>
        </w:rPr>
        <w:t>大津地裁</w:t>
      </w:r>
      <w:r>
        <w:rPr>
          <w:rFonts w:hint="eastAsia"/>
          <w:sz w:val="24"/>
          <w:szCs w:val="24"/>
        </w:rPr>
        <w:t>に行政事件平成２９年行ウ第５号により</w:t>
      </w:r>
      <w:r w:rsidR="004D5145">
        <w:rPr>
          <w:rFonts w:hint="eastAsia"/>
          <w:sz w:val="24"/>
          <w:szCs w:val="24"/>
        </w:rPr>
        <w:t>国を提訴しているところ、時機を見て</w:t>
      </w:r>
      <w:r>
        <w:rPr>
          <w:rFonts w:hint="eastAsia"/>
          <w:sz w:val="24"/>
          <w:szCs w:val="24"/>
        </w:rPr>
        <w:t>政財界</w:t>
      </w:r>
      <w:r w:rsidR="002C1BE1">
        <w:rPr>
          <w:rFonts w:hint="eastAsia"/>
          <w:sz w:val="24"/>
          <w:szCs w:val="24"/>
        </w:rPr>
        <w:t>の</w:t>
      </w:r>
      <w:r>
        <w:rPr>
          <w:rFonts w:hint="eastAsia"/>
          <w:sz w:val="24"/>
          <w:szCs w:val="24"/>
        </w:rPr>
        <w:t>ソーシャルデザイン</w:t>
      </w:r>
      <w:r w:rsidR="002C1BE1">
        <w:rPr>
          <w:rFonts w:hint="eastAsia"/>
          <w:sz w:val="24"/>
          <w:szCs w:val="24"/>
        </w:rPr>
        <w:t>の必要性を理解する</w:t>
      </w:r>
      <w:r>
        <w:rPr>
          <w:rFonts w:hint="eastAsia"/>
          <w:sz w:val="24"/>
          <w:szCs w:val="24"/>
        </w:rPr>
        <w:t>政府と</w:t>
      </w:r>
      <w:r w:rsidR="004D5145">
        <w:rPr>
          <w:rFonts w:hint="eastAsia"/>
          <w:sz w:val="24"/>
          <w:szCs w:val="24"/>
        </w:rPr>
        <w:t>和解しようと考えています。</w:t>
      </w:r>
      <w:r w:rsidR="002C1BE1">
        <w:rPr>
          <w:rFonts w:hint="eastAsia"/>
          <w:sz w:val="24"/>
          <w:szCs w:val="24"/>
        </w:rPr>
        <w:t>（</w:t>
      </w:r>
      <w:r w:rsidR="002C1BE1">
        <w:rPr>
          <w:rFonts w:hint="eastAsia"/>
          <w:sz w:val="24"/>
          <w:szCs w:val="24"/>
        </w:rPr>
        <w:t>http://www.selfdecl.jp/</w:t>
      </w:r>
      <w:r w:rsidR="002C1BE1">
        <w:rPr>
          <w:rFonts w:hint="eastAsia"/>
          <w:sz w:val="24"/>
          <w:szCs w:val="24"/>
        </w:rPr>
        <w:t>参照）</w:t>
      </w:r>
    </w:p>
    <w:p w:rsidR="00D81CCF" w:rsidRPr="00D81CCF" w:rsidRDefault="00D81CCF">
      <w:pPr>
        <w:rPr>
          <w:sz w:val="24"/>
          <w:szCs w:val="24"/>
        </w:rPr>
      </w:pPr>
    </w:p>
    <w:p w:rsidR="00B11710" w:rsidRDefault="00115B0B">
      <w:pPr>
        <w:rPr>
          <w:sz w:val="24"/>
          <w:szCs w:val="24"/>
        </w:rPr>
      </w:pPr>
      <w:r>
        <w:rPr>
          <w:rFonts w:hint="eastAsia"/>
          <w:sz w:val="24"/>
          <w:szCs w:val="24"/>
        </w:rPr>
        <w:t>和解は、</w:t>
      </w:r>
      <w:r w:rsidR="00A65B8F">
        <w:rPr>
          <w:rFonts w:hint="eastAsia"/>
          <w:sz w:val="24"/>
          <w:szCs w:val="24"/>
        </w:rPr>
        <w:t>国民の圧倒的多数が</w:t>
      </w:r>
      <w:r w:rsidR="00BC7A6E">
        <w:rPr>
          <w:rFonts w:hint="eastAsia"/>
          <w:sz w:val="24"/>
          <w:szCs w:val="24"/>
        </w:rPr>
        <w:t>消費税率１０％に上げ</w:t>
      </w:r>
      <w:r w:rsidR="000D596D">
        <w:rPr>
          <w:rFonts w:hint="eastAsia"/>
          <w:sz w:val="24"/>
          <w:szCs w:val="24"/>
        </w:rPr>
        <w:t>る</w:t>
      </w:r>
      <w:r w:rsidR="00A65B8F">
        <w:rPr>
          <w:rFonts w:hint="eastAsia"/>
          <w:sz w:val="24"/>
          <w:szCs w:val="24"/>
        </w:rPr>
        <w:t>こと</w:t>
      </w:r>
      <w:r w:rsidR="000D596D">
        <w:rPr>
          <w:rFonts w:hint="eastAsia"/>
          <w:sz w:val="24"/>
          <w:szCs w:val="24"/>
        </w:rPr>
        <w:t>及び</w:t>
      </w:r>
      <w:r w:rsidR="00BC7A6E">
        <w:rPr>
          <w:rFonts w:hint="eastAsia"/>
          <w:sz w:val="24"/>
          <w:szCs w:val="24"/>
        </w:rPr>
        <w:t>総額表示</w:t>
      </w:r>
      <w:r w:rsidR="00BD2A33">
        <w:rPr>
          <w:rFonts w:hint="eastAsia"/>
          <w:sz w:val="24"/>
          <w:szCs w:val="24"/>
        </w:rPr>
        <w:t>から</w:t>
      </w:r>
      <w:r w:rsidR="00BC7A6E">
        <w:rPr>
          <w:rFonts w:hint="eastAsia"/>
          <w:sz w:val="24"/>
          <w:szCs w:val="24"/>
        </w:rPr>
        <w:t>新価格表示（価格＋５％</w:t>
      </w:r>
      <w:r>
        <w:rPr>
          <w:rFonts w:hint="eastAsia"/>
          <w:sz w:val="24"/>
          <w:szCs w:val="24"/>
        </w:rPr>
        <w:t>拠出金</w:t>
      </w:r>
      <w:r w:rsidR="00BC7A6E">
        <w:rPr>
          <w:rFonts w:hint="eastAsia"/>
          <w:sz w:val="24"/>
          <w:szCs w:val="24"/>
        </w:rPr>
        <w:t>）</w:t>
      </w:r>
      <w:r w:rsidR="00BD2A33">
        <w:rPr>
          <w:rFonts w:hint="eastAsia"/>
          <w:sz w:val="24"/>
          <w:szCs w:val="24"/>
        </w:rPr>
        <w:t>への</w:t>
      </w:r>
      <w:r w:rsidR="00BC7A6E">
        <w:rPr>
          <w:rFonts w:hint="eastAsia"/>
          <w:sz w:val="24"/>
          <w:szCs w:val="24"/>
        </w:rPr>
        <w:t>替え</w:t>
      </w:r>
      <w:r w:rsidR="000D596D">
        <w:rPr>
          <w:rFonts w:hint="eastAsia"/>
          <w:sz w:val="24"/>
          <w:szCs w:val="24"/>
        </w:rPr>
        <w:t>を</w:t>
      </w:r>
      <w:r w:rsidR="00BD2A33">
        <w:rPr>
          <w:rFonts w:hint="eastAsia"/>
          <w:sz w:val="24"/>
          <w:szCs w:val="24"/>
        </w:rPr>
        <w:t>受け入れること</w:t>
      </w:r>
      <w:r w:rsidR="00A65B8F">
        <w:rPr>
          <w:rFonts w:hint="eastAsia"/>
          <w:sz w:val="24"/>
          <w:szCs w:val="24"/>
        </w:rPr>
        <w:t>を条件と</w:t>
      </w:r>
      <w:r>
        <w:rPr>
          <w:rFonts w:hint="eastAsia"/>
          <w:sz w:val="24"/>
          <w:szCs w:val="24"/>
        </w:rPr>
        <w:t>します。</w:t>
      </w:r>
    </w:p>
    <w:p w:rsidR="00115B0B" w:rsidRDefault="00115B0B">
      <w:pPr>
        <w:rPr>
          <w:sz w:val="24"/>
          <w:szCs w:val="24"/>
        </w:rPr>
      </w:pPr>
    </w:p>
    <w:p w:rsidR="00115B0B" w:rsidRDefault="00115B0B">
      <w:pPr>
        <w:rPr>
          <w:sz w:val="24"/>
          <w:szCs w:val="24"/>
        </w:rPr>
      </w:pPr>
      <w:r>
        <w:rPr>
          <w:rFonts w:hint="eastAsia"/>
          <w:sz w:val="24"/>
          <w:szCs w:val="24"/>
        </w:rPr>
        <w:t>国民が受け入れ可能な具体例：</w:t>
      </w:r>
      <w:r w:rsidR="00B11710">
        <w:rPr>
          <w:rFonts w:hint="eastAsia"/>
          <w:sz w:val="24"/>
          <w:szCs w:val="24"/>
        </w:rPr>
        <w:t>間接税込価格が１，０００円の税抜価格は９２６円で</w:t>
      </w:r>
      <w:r>
        <w:rPr>
          <w:rFonts w:hint="eastAsia"/>
          <w:sz w:val="24"/>
          <w:szCs w:val="24"/>
        </w:rPr>
        <w:t>あり</w:t>
      </w:r>
      <w:r w:rsidR="00B11710">
        <w:rPr>
          <w:rFonts w:hint="eastAsia"/>
          <w:sz w:val="24"/>
          <w:szCs w:val="24"/>
        </w:rPr>
        <w:t>、消費税率１０</w:t>
      </w:r>
      <w:r w:rsidR="00B11710">
        <w:rPr>
          <w:rFonts w:hint="eastAsia"/>
          <w:sz w:val="24"/>
          <w:szCs w:val="24"/>
        </w:rPr>
        <w:t>%</w:t>
      </w:r>
      <w:r w:rsidR="00B11710">
        <w:rPr>
          <w:rFonts w:hint="eastAsia"/>
          <w:sz w:val="24"/>
          <w:szCs w:val="24"/>
        </w:rPr>
        <w:t>の価</w:t>
      </w:r>
      <w:r>
        <w:rPr>
          <w:rFonts w:hint="eastAsia"/>
          <w:sz w:val="24"/>
          <w:szCs w:val="24"/>
        </w:rPr>
        <w:t>格</w:t>
      </w:r>
      <w:r w:rsidR="00B11710">
        <w:rPr>
          <w:rFonts w:hint="eastAsia"/>
          <w:sz w:val="24"/>
          <w:szCs w:val="24"/>
        </w:rPr>
        <w:t>は１，０１９円</w:t>
      </w:r>
      <w:r>
        <w:rPr>
          <w:rFonts w:hint="eastAsia"/>
          <w:sz w:val="24"/>
          <w:szCs w:val="24"/>
        </w:rPr>
        <w:t>なので、新価格表示（価格＋５％拠出金）で表すと、１０１９＋５１円＝１，０７０円です。</w:t>
      </w:r>
    </w:p>
    <w:p w:rsidR="00A3432C" w:rsidRDefault="00A3432C">
      <w:pPr>
        <w:rPr>
          <w:sz w:val="24"/>
          <w:szCs w:val="24"/>
        </w:rPr>
      </w:pPr>
    </w:p>
    <w:p w:rsidR="00A3432C" w:rsidRDefault="00A3432C">
      <w:pPr>
        <w:rPr>
          <w:sz w:val="24"/>
          <w:szCs w:val="24"/>
        </w:rPr>
      </w:pPr>
      <w:r>
        <w:rPr>
          <w:noProof/>
        </w:rPr>
        <mc:AlternateContent>
          <mc:Choice Requires="wpg">
            <w:drawing>
              <wp:anchor distT="0" distB="0" distL="114300" distR="114300" simplePos="0" relativeHeight="251659264" behindDoc="0" locked="0" layoutInCell="1" allowOverlap="1" wp14:anchorId="20A088E7" wp14:editId="49B0C036">
                <wp:simplePos x="0" y="0"/>
                <wp:positionH relativeFrom="column">
                  <wp:posOffset>-188595</wp:posOffset>
                </wp:positionH>
                <wp:positionV relativeFrom="paragraph">
                  <wp:posOffset>88265</wp:posOffset>
                </wp:positionV>
                <wp:extent cx="5989320" cy="1584325"/>
                <wp:effectExtent l="0" t="0" r="11430" b="15875"/>
                <wp:wrapNone/>
                <wp:docPr id="242" name="グループ化 241"/>
                <wp:cNvGraphicFramePr/>
                <a:graphic xmlns:a="http://schemas.openxmlformats.org/drawingml/2006/main">
                  <a:graphicData uri="http://schemas.microsoft.com/office/word/2010/wordprocessingGroup">
                    <wpg:wgp>
                      <wpg:cNvGrpSpPr/>
                      <wpg:grpSpPr>
                        <a:xfrm>
                          <a:off x="0" y="0"/>
                          <a:ext cx="5989320" cy="1584325"/>
                          <a:chOff x="0" y="111326"/>
                          <a:chExt cx="5989320" cy="1358179"/>
                        </a:xfrm>
                      </wpg:grpSpPr>
                      <wpg:grpSp>
                        <wpg:cNvPr id="2" name="グループ化 2"/>
                        <wpg:cNvGrpSpPr/>
                        <wpg:grpSpPr>
                          <a:xfrm>
                            <a:off x="0" y="111326"/>
                            <a:ext cx="5989320" cy="1358179"/>
                            <a:chOff x="0" y="111326"/>
                            <a:chExt cx="5989320" cy="1358179"/>
                          </a:xfrm>
                        </wpg:grpSpPr>
                        <wps:wsp>
                          <wps:cNvPr id="6" name="角丸四角形 6"/>
                          <wps:cNvSpPr/>
                          <wps:spPr>
                            <a:xfrm>
                              <a:off x="0" y="1065645"/>
                              <a:ext cx="2758440" cy="4038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3432C" w:rsidRDefault="00A3432C" w:rsidP="00A3432C">
                                <w:pPr>
                                  <w:pStyle w:val="Web"/>
                                  <w:spacing w:before="0" w:beforeAutospacing="0" w:after="0" w:afterAutospacing="0"/>
                                  <w:jc w:val="center"/>
                                </w:pPr>
                                <w:r>
                                  <w:rPr>
                                    <w:rFonts w:asciiTheme="minorHAnsi" w:eastAsia="ＭＳ 明朝" w:hAnsi="Century" w:cs="Times New Roman"/>
                                    <w:color w:val="000000" w:themeColor="dark1"/>
                                    <w:kern w:val="2"/>
                                    <w:sz w:val="21"/>
                                    <w:szCs w:val="21"/>
                                  </w:rPr>
                                  <w:t>∑</w:t>
                                </w:r>
                                <w:r>
                                  <w:rPr>
                                    <w:rFonts w:asciiTheme="minorHAnsi" w:eastAsia="ＭＳ 明朝" w:hAnsi="Century" w:cs="Times New Roman"/>
                                    <w:color w:val="000000" w:themeColor="dark1"/>
                                    <w:kern w:val="2"/>
                                    <w:sz w:val="21"/>
                                    <w:szCs w:val="21"/>
                                  </w:rPr>
                                  <w:t>本体価額　売上げ／消費税申告・納付</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3444240" y="1065147"/>
                              <a:ext cx="2545080" cy="4038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3432C" w:rsidRDefault="00A3432C" w:rsidP="00A3432C">
                                <w:pPr>
                                  <w:pStyle w:val="Web"/>
                                  <w:spacing w:before="0" w:beforeAutospacing="0" w:after="0" w:afterAutospacing="0"/>
                                  <w:jc w:val="center"/>
                                </w:pPr>
                                <w:r>
                                  <w:rPr>
                                    <w:rFonts w:asciiTheme="minorHAnsi" w:eastAsia="ＭＳ 明朝" w:hAnsi="Century" w:cs="Times New Roman"/>
                                    <w:color w:val="000000" w:themeColor="dark1"/>
                                    <w:kern w:val="2"/>
                                    <w:sz w:val="21"/>
                                    <w:szCs w:val="21"/>
                                  </w:rPr>
                                  <w:t>∑</w:t>
                                </w:r>
                                <w:r>
                                  <w:rPr>
                                    <w:rFonts w:asciiTheme="minorHAnsi" w:eastAsia="ＭＳ 明朝" w:hAnsi="Century" w:cs="Times New Roman"/>
                                    <w:color w:val="000000" w:themeColor="dark1"/>
                                    <w:kern w:val="2"/>
                                    <w:sz w:val="21"/>
                                    <w:szCs w:val="21"/>
                                  </w:rPr>
                                  <w:t>５％拠出金</w:t>
                                </w:r>
                                <w:r>
                                  <w:rPr>
                                    <w:rFonts w:asciiTheme="minorHAnsi" w:eastAsia="ＭＳ 明朝" w:hAnsi="Century" w:cs="Times New Roman" w:hint="eastAsia"/>
                                    <w:color w:val="000000" w:themeColor="dark1"/>
                                    <w:kern w:val="2"/>
                                    <w:sz w:val="21"/>
                                    <w:szCs w:val="21"/>
                                  </w:rPr>
                                  <w:t>／</w:t>
                                </w:r>
                                <w:r>
                                  <w:rPr>
                                    <w:rFonts w:asciiTheme="minorHAnsi" w:eastAsia="ＭＳ 明朝" w:hAnsi="ＭＳ 明朝" w:cs="Times New Roman" w:hint="eastAsia"/>
                                    <w:color w:val="000000" w:themeColor="dark1"/>
                                    <w:kern w:val="2"/>
                                    <w:sz w:val="21"/>
                                    <w:szCs w:val="21"/>
                                  </w:rPr>
                                  <w:t>コミュニティに還流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角丸四角形 8"/>
                          <wps:cNvSpPr/>
                          <wps:spPr>
                            <a:xfrm>
                              <a:off x="1753949" y="111326"/>
                              <a:ext cx="2607270" cy="5813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3432C" w:rsidRDefault="00A3432C" w:rsidP="00A3432C">
                                <w:pPr>
                                  <w:pStyle w:val="Web"/>
                                  <w:spacing w:before="0" w:beforeAutospacing="0" w:after="0" w:afterAutospacing="0"/>
                                  <w:jc w:val="center"/>
                                </w:pPr>
                                <w:r>
                                  <w:rPr>
                                    <w:rFonts w:asciiTheme="minorHAnsi" w:eastAsia="ＭＳ 明朝" w:hAnsi="ＭＳ 明朝" w:cs="Times New Roman" w:hint="eastAsia"/>
                                    <w:color w:val="000000" w:themeColor="dark1"/>
                                    <w:kern w:val="2"/>
                                    <w:sz w:val="21"/>
                                    <w:szCs w:val="21"/>
                                  </w:rPr>
                                  <w:t>平成２６年４月以前の</w:t>
                                </w:r>
                                <w:r>
                                  <w:rPr>
                                    <w:rFonts w:asciiTheme="minorHAnsi" w:eastAsia="ＭＳ 明朝" w:hAnsi="ＭＳ 明朝" w:cs="Times New Roman"/>
                                    <w:color w:val="000000" w:themeColor="dark1"/>
                                    <w:kern w:val="2"/>
                                    <w:sz w:val="21"/>
                                    <w:szCs w:val="21"/>
                                  </w:rPr>
                                  <w:t>状態</w:t>
                                </w:r>
                                <w:r>
                                  <w:rPr>
                                    <w:rFonts w:asciiTheme="minorHAnsi" w:eastAsia="ＭＳ 明朝" w:hAnsi="ＭＳ 明朝" w:cs="Times New Roman" w:hint="eastAsia"/>
                                    <w:color w:val="000000" w:themeColor="dark1"/>
                                    <w:kern w:val="2"/>
                                    <w:sz w:val="21"/>
                                    <w:szCs w:val="21"/>
                                  </w:rPr>
                                  <w:t>に戻す</w:t>
                                </w:r>
                              </w:p>
                              <w:p w:rsidR="00A3432C" w:rsidRDefault="00A3432C" w:rsidP="00A3432C">
                                <w:pPr>
                                  <w:pStyle w:val="Web"/>
                                  <w:spacing w:before="0" w:beforeAutospacing="0" w:after="0" w:afterAutospacing="0"/>
                                  <w:jc w:val="center"/>
                                </w:pPr>
                                <w:r>
                                  <w:rPr>
                                    <w:rFonts w:asciiTheme="minorHAnsi" w:eastAsia="ＭＳ 明朝" w:hAnsi="ＭＳ 明朝" w:cs="Times New Roman" w:hint="eastAsia"/>
                                    <w:color w:val="000000" w:themeColor="dark1"/>
                                    <w:kern w:val="2"/>
                                    <w:sz w:val="21"/>
                                    <w:szCs w:val="21"/>
                                  </w:rPr>
                                  <w:t>新価格表示（本体価格＋５％拠出金）</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下矢印 9"/>
                          <wps:cNvSpPr/>
                          <wps:spPr>
                            <a:xfrm rot="2333434">
                              <a:off x="1790700" y="753225"/>
                              <a:ext cx="320040" cy="25969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下矢印 10"/>
                          <wps:cNvSpPr/>
                          <wps:spPr>
                            <a:xfrm rot="19205109">
                              <a:off x="4117724" y="745528"/>
                              <a:ext cx="320040" cy="30224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 name="テキスト ボックス 244"/>
                        <wps:cNvSpPr txBox="1"/>
                        <wps:spPr>
                          <a:xfrm>
                            <a:off x="2740122" y="769697"/>
                            <a:ext cx="808181" cy="26169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3432C" w:rsidRDefault="00A3432C" w:rsidP="00A3432C">
                              <w:pPr>
                                <w:pStyle w:val="Web"/>
                                <w:spacing w:before="0" w:beforeAutospacing="0" w:after="0" w:afterAutospacing="0"/>
                              </w:pPr>
                              <w:r>
                                <w:rPr>
                                  <w:rFonts w:asciiTheme="minorHAnsi" w:eastAsiaTheme="minorEastAsia" w:hAnsi="ＭＳ 明朝" w:cstheme="minorBidi" w:hint="eastAsia"/>
                                  <w:color w:val="000000" w:themeColor="dark1"/>
                                  <w:sz w:val="22"/>
                                  <w:szCs w:val="22"/>
                                </w:rPr>
                                <w:t>現金取引</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20A088E7" id="グループ化 241" o:spid="_x0000_s1026" style="position:absolute;left:0;text-align:left;margin-left:-14.85pt;margin-top:6.95pt;width:471.6pt;height:124.75pt;z-index:251659264;mso-width-relative:margin;mso-height-relative:margin" coordorigin=",1113" coordsize="59893,1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">
                <v:group id="グループ化 2" o:spid="_x0000_s1027" style="position:absolute;top:1113;width:59893;height:13582" coordorigin=",1113" coordsize="59893,13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oundrect id="角丸四角形 6" o:spid="_x0000_s1028" style="position:absolute;top:10656;width:27584;height:40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IfDcEA&#10;AADaAAAADwAAAGRycy9kb3ducmV2LnhtbESPzYvCMBTE7wv+D+EJXhZNFaxSjSJ+gFe/Dt4ezbMt&#10;Ji+liVr3r98IC3scZuY3zHzZWiOe1PjKsYLhIAFBnDtdcaHgfNr1pyB8QNZoHJOCN3lYLjpfc8y0&#10;e/GBnsdQiAhhn6GCMoQ6k9LnJVn0A1cTR+/mGoshyqaQusFXhFsjR0mSSosVx4USa1qXlN+PD6vA&#10;jVf4/RNGl8n2qg3VJk/TzVSpXrddzUAEasN/+K+91wpS+FyJN0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CHw3BAAAA2gAAAA8AAAAAAAAAAAAAAAAAmAIAAGRycy9kb3du&#10;cmV2LnhtbFBLBQYAAAAABAAEAPUAAACGAwAAAAA=&#10;" fillcolor="white [3201]" strokecolor="#70ad47 [3209]" strokeweight="1pt">
                    <v:stroke joinstyle="miter"/>
                    <v:textbox>
                      <w:txbxContent>
                        <w:p w:rsidR="00A3432C" w:rsidRDefault="00A3432C" w:rsidP="00A3432C">
                          <w:pPr>
                            <w:pStyle w:val="Web"/>
                            <w:spacing w:before="0" w:beforeAutospacing="0" w:after="0" w:afterAutospacing="0"/>
                            <w:jc w:val="center"/>
                          </w:pPr>
                          <w:r>
                            <w:rPr>
                              <w:rFonts w:asciiTheme="minorHAnsi" w:eastAsia="ＭＳ 明朝" w:hAnsi="Century" w:cs="Times New Roman"/>
                              <w:color w:val="000000" w:themeColor="dark1"/>
                              <w:kern w:val="2"/>
                              <w:sz w:val="21"/>
                              <w:szCs w:val="21"/>
                            </w:rPr>
                            <w:t>∑</w:t>
                          </w:r>
                          <w:r>
                            <w:rPr>
                              <w:rFonts w:asciiTheme="minorHAnsi" w:eastAsia="ＭＳ 明朝" w:hAnsi="Century" w:cs="Times New Roman"/>
                              <w:color w:val="000000" w:themeColor="dark1"/>
                              <w:kern w:val="2"/>
                              <w:sz w:val="21"/>
                              <w:szCs w:val="21"/>
                            </w:rPr>
                            <w:t>本体価額　売上げ／消費税申告・納付</w:t>
                          </w:r>
                        </w:p>
                      </w:txbxContent>
                    </v:textbox>
                  </v:roundrect>
                  <v:roundrect id="角丸四角形 7" o:spid="_x0000_s1029" style="position:absolute;left:34442;top:10651;width:25451;height:40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66lsEA&#10;AADaAAAADwAAAGRycy9kb3ducmV2LnhtbESPzYvCMBTE74L/Q3iCF9FUYatUo4gfsNf14+Dt0Tzb&#10;YvJSmqh1//rNguBxmJnfMItVa414UOMrxwrGowQEce50xYWC03E/nIHwAVmjcUwKXuRhtex2Fphp&#10;9+QfehxCISKEfYYKyhDqTEqfl2TRj1xNHL2rayyGKJtC6gafEW6NnCRJKi1WHBdKrGlTUn473K0C&#10;97XGwW+YnKe7izZUmzxNtzOl+r12PQcRqA2f8Lv9rRVM4f9Kv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OupbBAAAA2gAAAA8AAAAAAAAAAAAAAAAAmAIAAGRycy9kb3du&#10;cmV2LnhtbFBLBQYAAAAABAAEAPUAAACGAwAAAAA=&#10;" fillcolor="white [3201]" strokecolor="#70ad47 [3209]" strokeweight="1pt">
                    <v:stroke joinstyle="miter"/>
                    <v:textbox>
                      <w:txbxContent>
                        <w:p w:rsidR="00A3432C" w:rsidRDefault="00A3432C" w:rsidP="00A3432C">
                          <w:pPr>
                            <w:pStyle w:val="Web"/>
                            <w:spacing w:before="0" w:beforeAutospacing="0" w:after="0" w:afterAutospacing="0"/>
                            <w:jc w:val="center"/>
                          </w:pPr>
                          <w:r>
                            <w:rPr>
                              <w:rFonts w:asciiTheme="minorHAnsi" w:eastAsia="ＭＳ 明朝" w:hAnsi="Century" w:cs="Times New Roman"/>
                              <w:color w:val="000000" w:themeColor="dark1"/>
                              <w:kern w:val="2"/>
                              <w:sz w:val="21"/>
                              <w:szCs w:val="21"/>
                            </w:rPr>
                            <w:t>∑</w:t>
                          </w:r>
                          <w:r>
                            <w:rPr>
                              <w:rFonts w:asciiTheme="minorHAnsi" w:eastAsia="ＭＳ 明朝" w:hAnsi="Century" w:cs="Times New Roman"/>
                              <w:color w:val="000000" w:themeColor="dark1"/>
                              <w:kern w:val="2"/>
                              <w:sz w:val="21"/>
                              <w:szCs w:val="21"/>
                            </w:rPr>
                            <w:t>５％拠出金</w:t>
                          </w:r>
                          <w:r>
                            <w:rPr>
                              <w:rFonts w:asciiTheme="minorHAnsi" w:eastAsia="ＭＳ 明朝" w:hAnsi="Century" w:cs="Times New Roman" w:hint="eastAsia"/>
                              <w:color w:val="000000" w:themeColor="dark1"/>
                              <w:kern w:val="2"/>
                              <w:sz w:val="21"/>
                              <w:szCs w:val="21"/>
                            </w:rPr>
                            <w:t>／</w:t>
                          </w:r>
                          <w:r>
                            <w:rPr>
                              <w:rFonts w:asciiTheme="minorHAnsi" w:eastAsia="ＭＳ 明朝" w:hAnsi="ＭＳ 明朝" w:cs="Times New Roman" w:hint="eastAsia"/>
                              <w:color w:val="000000" w:themeColor="dark1"/>
                              <w:kern w:val="2"/>
                              <w:sz w:val="21"/>
                              <w:szCs w:val="21"/>
                            </w:rPr>
                            <w:t>コミュニティに還流</w:t>
                          </w:r>
                        </w:p>
                      </w:txbxContent>
                    </v:textbox>
                  </v:roundrect>
                  <v:roundrect id="角丸四角形 8" o:spid="_x0000_s1030" style="position:absolute;left:17539;top:1113;width:26073;height:58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u5L8A&#10;AADaAAAADwAAAGRycy9kb3ducmV2LnhtbERPy4rCMBTdC/5DuIIbGVMFq3SaiviA2Y6PxewuzZ22&#10;mNyUJmr16ycLYZaH887XvTXiTp1vHCuYTRMQxKXTDVcKzqfDxwqED8gajWNS8CQP62I4yDHT7sHf&#10;dD+GSsQQ9hkqqENoMyl9WZNFP3UtceR+XWcxRNhVUnf4iOHWyHmSpNJiw7Ghxpa2NZXX480qcIsN&#10;Tl5hflnuf7Sh1pRpulspNR71m08QgfrwL367v7SCuDVeiTdAF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US7kvwAAANoAAAAPAAAAAAAAAAAAAAAAAJgCAABkcnMvZG93bnJl&#10;di54bWxQSwUGAAAAAAQABAD1AAAAhAMAAAAA&#10;" fillcolor="white [3201]" strokecolor="#70ad47 [3209]" strokeweight="1pt">
                    <v:stroke joinstyle="miter"/>
                    <v:textbox>
                      <w:txbxContent>
                        <w:p w:rsidR="00A3432C" w:rsidRDefault="00A3432C" w:rsidP="00A3432C">
                          <w:pPr>
                            <w:pStyle w:val="Web"/>
                            <w:spacing w:before="0" w:beforeAutospacing="0" w:after="0" w:afterAutospacing="0"/>
                            <w:jc w:val="center"/>
                          </w:pPr>
                          <w:r>
                            <w:rPr>
                              <w:rFonts w:asciiTheme="minorHAnsi" w:eastAsia="ＭＳ 明朝" w:hAnsi="ＭＳ 明朝" w:cs="Times New Roman" w:hint="eastAsia"/>
                              <w:color w:val="000000" w:themeColor="dark1"/>
                              <w:kern w:val="2"/>
                              <w:sz w:val="21"/>
                              <w:szCs w:val="21"/>
                            </w:rPr>
                            <w:t>平成２６年４月以前</w:t>
                          </w:r>
                          <w:r>
                            <w:rPr>
                              <w:rFonts w:asciiTheme="minorHAnsi" w:eastAsia="ＭＳ 明朝" w:hAnsi="ＭＳ 明朝" w:cs="Times New Roman" w:hint="eastAsia"/>
                              <w:color w:val="000000" w:themeColor="dark1"/>
                              <w:kern w:val="2"/>
                              <w:sz w:val="21"/>
                              <w:szCs w:val="21"/>
                            </w:rPr>
                            <w:t>の</w:t>
                          </w:r>
                          <w:r>
                            <w:rPr>
                              <w:rFonts w:asciiTheme="minorHAnsi" w:eastAsia="ＭＳ 明朝" w:hAnsi="ＭＳ 明朝" w:cs="Times New Roman"/>
                              <w:color w:val="000000" w:themeColor="dark1"/>
                              <w:kern w:val="2"/>
                              <w:sz w:val="21"/>
                              <w:szCs w:val="21"/>
                            </w:rPr>
                            <w:t>状態</w:t>
                          </w:r>
                          <w:r>
                            <w:rPr>
                              <w:rFonts w:asciiTheme="minorHAnsi" w:eastAsia="ＭＳ 明朝" w:hAnsi="ＭＳ 明朝" w:cs="Times New Roman" w:hint="eastAsia"/>
                              <w:color w:val="000000" w:themeColor="dark1"/>
                              <w:kern w:val="2"/>
                              <w:sz w:val="21"/>
                              <w:szCs w:val="21"/>
                            </w:rPr>
                            <w:t>に戻す</w:t>
                          </w:r>
                        </w:p>
                        <w:p w:rsidR="00A3432C" w:rsidRDefault="00A3432C" w:rsidP="00A3432C">
                          <w:pPr>
                            <w:pStyle w:val="Web"/>
                            <w:spacing w:before="0" w:beforeAutospacing="0" w:after="0" w:afterAutospacing="0"/>
                            <w:jc w:val="center"/>
                          </w:pPr>
                          <w:r>
                            <w:rPr>
                              <w:rFonts w:asciiTheme="minorHAnsi" w:eastAsia="ＭＳ 明朝" w:hAnsi="ＭＳ 明朝" w:cs="Times New Roman" w:hint="eastAsia"/>
                              <w:color w:val="000000" w:themeColor="dark1"/>
                              <w:kern w:val="2"/>
                              <w:sz w:val="21"/>
                              <w:szCs w:val="21"/>
                            </w:rPr>
                            <w:t>新価格表示</w:t>
                          </w:r>
                          <w:r>
                            <w:rPr>
                              <w:rFonts w:asciiTheme="minorHAnsi" w:eastAsia="ＭＳ 明朝" w:hAnsi="ＭＳ 明朝" w:cs="Times New Roman" w:hint="eastAsia"/>
                              <w:color w:val="000000" w:themeColor="dark1"/>
                              <w:kern w:val="2"/>
                              <w:sz w:val="21"/>
                              <w:szCs w:val="21"/>
                            </w:rPr>
                            <w:t>（</w:t>
                          </w:r>
                          <w:r>
                            <w:rPr>
                              <w:rFonts w:asciiTheme="minorHAnsi" w:eastAsia="ＭＳ 明朝" w:hAnsi="ＭＳ 明朝" w:cs="Times New Roman" w:hint="eastAsia"/>
                              <w:color w:val="000000" w:themeColor="dark1"/>
                              <w:kern w:val="2"/>
                              <w:sz w:val="21"/>
                              <w:szCs w:val="21"/>
                            </w:rPr>
                            <w:t>本体価格＋５％拠出金</w:t>
                          </w:r>
                          <w:r>
                            <w:rPr>
                              <w:rFonts w:asciiTheme="minorHAnsi" w:eastAsia="ＭＳ 明朝" w:hAnsi="ＭＳ 明朝" w:cs="Times New Roman" w:hint="eastAsia"/>
                              <w:color w:val="000000" w:themeColor="dark1"/>
                              <w:kern w:val="2"/>
                              <w:sz w:val="21"/>
                              <w:szCs w:val="21"/>
                            </w:rPr>
                            <w:t>）</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31" type="#_x0000_t67" style="position:absolute;left:17907;top:7532;width:3200;height:2597;rotation:25487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XJMsQA&#10;AADaAAAADwAAAGRycy9kb3ducmV2LnhtbESPT2sCMRTE74V+h/AEL6JZRardGqUtCBYW8d+lt8fm&#10;dbO4eVk2UeO3bwpCj8PM/IZZrKJtxJU6XztWMB5lIIhLp2uuFJyO6+EchA/IGhvHpOBOHlbL56cF&#10;5trdeE/XQ6hEgrDPUYEJoc2l9KUhi37kWuLk/bjOYkiyq6Tu8JbgtpGTLHuRFmtOCwZb+jRUng8X&#10;q2Aw8UUodsaY6b7Yfo3jx6z4jkr1e/H9DUSgGP7Dj/ZGK3iFvyvpBs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VyTLEAAAA2gAAAA8AAAAAAAAAAAAAAAAAmAIAAGRycy9k&#10;b3ducmV2LnhtbFBLBQYAAAAABAAEAPUAAACJAwAAAAA=&#10;" adj="10800" fillcolor="#5b9bd5 [3204]" strokecolor="#1f4d78 [1604]" strokeweight="1pt"/>
                  <v:shape id="下矢印 10" o:spid="_x0000_s1032" type="#_x0000_t67" style="position:absolute;left:41177;top:7455;width:3200;height:3022;rotation:-26158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zzMEA&#10;AADbAAAADwAAAGRycy9kb3ducmV2LnhtbESPzYrCQBCE78K+w9AL3nSyHlSyTmRXWBDx4N8DNJne&#10;SUimJ2RGjW9vHwRv3VR11der9eBbdaM+1oENfE0zUMRlsDU7A5fz32QJKiZki21gMvCgCOviY7TC&#10;3IY7H+l2Sk5JCMccDVQpdbnWsazIY5yGjli0/9B7TLL2Ttse7xLuWz3Lsrn2WLM0VNjRpqKyOV29&#10;Ab857nH+G67doSFGvXMLtz0YM/4cfr5BJRrS2/y63lrBF3r5RQbQ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Zs8zBAAAA2wAAAA8AAAAAAAAAAAAAAAAAmAIAAGRycy9kb3du&#10;cmV2LnhtbFBLBQYAAAAABAAEAPUAAACGAwAAAAA=&#10;" adj="10800" fillcolor="#5b9bd5 [3204]" strokecolor="#1f4d78 [1604]" strokeweight="1pt"/>
                </v:group>
                <v:shapetype id="_x0000_t202" coordsize="21600,21600" o:spt="202" path="m,l,21600r21600,l21600,xe">
                  <v:stroke joinstyle="miter"/>
                  <v:path gradientshapeok="t" o:connecttype="rect"/>
                </v:shapetype>
                <v:shape id="テキスト ボックス 244" o:spid="_x0000_s1033" type="#_x0000_t202" style="position:absolute;left:27401;top:7696;width:8082;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A3432C" w:rsidRDefault="00A3432C" w:rsidP="00A3432C">
                        <w:pPr>
                          <w:pStyle w:val="Web"/>
                          <w:spacing w:before="0" w:beforeAutospacing="0" w:after="0" w:afterAutospacing="0"/>
                        </w:pPr>
                        <w:r>
                          <w:rPr>
                            <w:rFonts w:asciiTheme="minorHAnsi" w:eastAsiaTheme="minorEastAsia" w:hAnsi="ＭＳ 明朝" w:cstheme="minorBidi" w:hint="eastAsia"/>
                            <w:color w:val="000000" w:themeColor="dark1"/>
                            <w:sz w:val="22"/>
                            <w:szCs w:val="22"/>
                            <w:eastAsianLayout w:id="1482986240"/>
                          </w:rPr>
                          <w:t>現金取引</w:t>
                        </w:r>
                      </w:p>
                    </w:txbxContent>
                  </v:textbox>
                </v:shape>
              </v:group>
            </w:pict>
          </mc:Fallback>
        </mc:AlternateContent>
      </w:r>
    </w:p>
    <w:p w:rsidR="00A3432C" w:rsidRDefault="00A3432C">
      <w:pPr>
        <w:rPr>
          <w:sz w:val="24"/>
          <w:szCs w:val="24"/>
        </w:rPr>
      </w:pPr>
    </w:p>
    <w:p w:rsidR="00A3432C" w:rsidRDefault="00A3432C">
      <w:pPr>
        <w:rPr>
          <w:sz w:val="24"/>
          <w:szCs w:val="24"/>
        </w:rPr>
      </w:pPr>
    </w:p>
    <w:p w:rsidR="00A3432C" w:rsidRDefault="00A3432C">
      <w:pPr>
        <w:rPr>
          <w:sz w:val="24"/>
          <w:szCs w:val="24"/>
        </w:rPr>
      </w:pPr>
    </w:p>
    <w:p w:rsidR="00A3432C" w:rsidRDefault="00A3432C">
      <w:pPr>
        <w:rPr>
          <w:sz w:val="24"/>
          <w:szCs w:val="24"/>
        </w:rPr>
      </w:pPr>
    </w:p>
    <w:p w:rsidR="00A3432C" w:rsidRDefault="00A3432C">
      <w:pPr>
        <w:rPr>
          <w:sz w:val="24"/>
          <w:szCs w:val="24"/>
        </w:rPr>
      </w:pPr>
    </w:p>
    <w:p w:rsidR="00A3432C" w:rsidRDefault="00A3432C">
      <w:pPr>
        <w:rPr>
          <w:sz w:val="24"/>
          <w:szCs w:val="24"/>
        </w:rPr>
      </w:pPr>
    </w:p>
    <w:p w:rsidR="003F4EB7" w:rsidRDefault="003F4EB7">
      <w:pPr>
        <w:rPr>
          <w:sz w:val="24"/>
          <w:szCs w:val="24"/>
        </w:rPr>
      </w:pPr>
    </w:p>
    <w:p w:rsidR="00A3432C" w:rsidRDefault="00A3432C">
      <w:pPr>
        <w:rPr>
          <w:sz w:val="24"/>
          <w:szCs w:val="24"/>
        </w:rPr>
      </w:pPr>
    </w:p>
    <w:p w:rsidR="003F4EB7" w:rsidRDefault="003F4EB7">
      <w:pPr>
        <w:rPr>
          <w:sz w:val="24"/>
          <w:szCs w:val="24"/>
        </w:rPr>
      </w:pPr>
      <w:r>
        <w:rPr>
          <w:rFonts w:hint="eastAsia"/>
          <w:sz w:val="24"/>
          <w:szCs w:val="24"/>
        </w:rPr>
        <w:t>平成２９年８月１２日</w:t>
      </w:r>
    </w:p>
    <w:p w:rsidR="0021040F" w:rsidRPr="00F95BA2" w:rsidRDefault="003F4EB7">
      <w:pPr>
        <w:rPr>
          <w:sz w:val="24"/>
          <w:szCs w:val="24"/>
        </w:rPr>
      </w:pPr>
      <w:r>
        <w:rPr>
          <w:rFonts w:hint="eastAsia"/>
          <w:sz w:val="24"/>
          <w:szCs w:val="24"/>
        </w:rPr>
        <w:t>ソーシャルデザイン機構</w:t>
      </w:r>
    </w:p>
    <w:sectPr w:rsidR="0021040F" w:rsidRPr="00F95BA2" w:rsidSect="000F754D">
      <w:pgSz w:w="11906" w:h="16838"/>
      <w:pgMar w:top="1985" w:right="1701" w:bottom="1701" w:left="1701" w:header="851" w:footer="992" w:gutter="0"/>
      <w:pgBorders w:offsetFrom="page">
        <w:top w:val="crossStitch" w:sz="9" w:space="24" w:color="2F5496" w:themeColor="accent5" w:themeShade="BF"/>
        <w:left w:val="crossStitch" w:sz="9" w:space="24" w:color="2F5496" w:themeColor="accent5" w:themeShade="BF"/>
        <w:bottom w:val="crossStitch" w:sz="9" w:space="24" w:color="2F5496" w:themeColor="accent5" w:themeShade="BF"/>
        <w:right w:val="crossStitch" w:sz="9" w:space="24" w:color="2F5496" w:themeColor="accent5" w:themeShade="BF"/>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16"/>
    <w:rsid w:val="000B6916"/>
    <w:rsid w:val="000D596D"/>
    <w:rsid w:val="000D705D"/>
    <w:rsid w:val="000F754D"/>
    <w:rsid w:val="00115B0B"/>
    <w:rsid w:val="0021040F"/>
    <w:rsid w:val="0029071C"/>
    <w:rsid w:val="002C1BE1"/>
    <w:rsid w:val="002D56D0"/>
    <w:rsid w:val="003E51B2"/>
    <w:rsid w:val="003F4EB7"/>
    <w:rsid w:val="004D5145"/>
    <w:rsid w:val="00677C2F"/>
    <w:rsid w:val="007F421D"/>
    <w:rsid w:val="00800D31"/>
    <w:rsid w:val="008B4CB8"/>
    <w:rsid w:val="00995299"/>
    <w:rsid w:val="009A194B"/>
    <w:rsid w:val="00A3432C"/>
    <w:rsid w:val="00A65B8F"/>
    <w:rsid w:val="00A835B0"/>
    <w:rsid w:val="00B11710"/>
    <w:rsid w:val="00BC7A6E"/>
    <w:rsid w:val="00BD2A33"/>
    <w:rsid w:val="00BD5101"/>
    <w:rsid w:val="00BD7B44"/>
    <w:rsid w:val="00CB1DB5"/>
    <w:rsid w:val="00D62721"/>
    <w:rsid w:val="00D81CCF"/>
    <w:rsid w:val="00E65EFD"/>
    <w:rsid w:val="00E93C93"/>
    <w:rsid w:val="00F95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670440-6C19-470C-BE0E-E8BEDBA2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343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media/image1.gif"/><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清水博</dc:creator>
  <cp:keywords/>
  <dc:description/>
  <cp:lastModifiedBy>清水博</cp:lastModifiedBy>
  <cp:revision>15</cp:revision>
  <dcterms:created xsi:type="dcterms:W3CDTF">2017-08-10T23:35:00Z</dcterms:created>
  <dcterms:modified xsi:type="dcterms:W3CDTF">2017-08-13T00:06:00Z</dcterms:modified>
</cp:coreProperties>
</file>